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4CE6" w14:textId="3EB3819A" w:rsidR="004F2FAE" w:rsidRDefault="007F650B">
      <w:r>
        <w:rPr>
          <w:noProof/>
          <w:lang w:eastAsia="en-GB"/>
        </w:rPr>
        <w:drawing>
          <wp:anchor distT="0" distB="0" distL="114300" distR="114300" simplePos="0" relativeHeight="251659264" behindDoc="0" locked="0" layoutInCell="1" allowOverlap="1" wp14:anchorId="5F4A30CE" wp14:editId="1EDB7551">
            <wp:simplePos x="0" y="0"/>
            <wp:positionH relativeFrom="margin">
              <wp:posOffset>1247775</wp:posOffset>
            </wp:positionH>
            <wp:positionV relativeFrom="paragraph">
              <wp:posOffset>0</wp:posOffset>
            </wp:positionV>
            <wp:extent cx="3171825" cy="1270000"/>
            <wp:effectExtent l="0" t="0" r="9525" b="6350"/>
            <wp:wrapSquare wrapText="bothSides"/>
            <wp:docPr id="9" name="Picture 1" descr="Sycamo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camore_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182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F858B" w14:textId="09E203AC" w:rsidR="004F2FAE" w:rsidRDefault="004F2FAE" w:rsidP="004F2FAE">
      <w:pPr>
        <w:jc w:val="center"/>
      </w:pPr>
    </w:p>
    <w:p w14:paraId="4DB38A7E" w14:textId="77777777" w:rsidR="004F2FAE" w:rsidRPr="004F2FAE" w:rsidRDefault="004F2FAE" w:rsidP="004F2FAE"/>
    <w:p w14:paraId="2F77AB05" w14:textId="1E63A5A7" w:rsidR="004F2FAE" w:rsidRPr="004F2FAE" w:rsidRDefault="004F2FAE" w:rsidP="004F2FAE"/>
    <w:p w14:paraId="256E68D0" w14:textId="77777777" w:rsidR="004F2FAE" w:rsidRPr="004F2FAE" w:rsidRDefault="004F2FAE" w:rsidP="004F2FAE"/>
    <w:p w14:paraId="39094385" w14:textId="77777777" w:rsidR="004F2FAE" w:rsidRDefault="004F2FAE" w:rsidP="004F2FAE"/>
    <w:p w14:paraId="4D8BB6A5" w14:textId="77777777" w:rsidR="007F650B" w:rsidRDefault="007F650B" w:rsidP="004F2FAE"/>
    <w:p w14:paraId="6C67EE11" w14:textId="008D87CB" w:rsidR="007F650B" w:rsidRDefault="007F650B" w:rsidP="007F650B">
      <w:pPr>
        <w:jc w:val="center"/>
      </w:pPr>
      <w:r w:rsidRPr="005E3F0F">
        <w:rPr>
          <w:rFonts w:ascii="Dosis" w:hAnsi="Dosis" w:cs="Arial"/>
          <w:noProof/>
          <w:color w:val="0000FF"/>
          <w:lang w:eastAsia="en-GB"/>
        </w:rPr>
        <w:drawing>
          <wp:inline distT="0" distB="0" distL="0" distR="0" wp14:anchorId="4569226B" wp14:editId="6D5A4699">
            <wp:extent cx="4162425" cy="3457575"/>
            <wp:effectExtent l="114300" t="114300" r="123825" b="123825"/>
            <wp:docPr id="12" name="Picture 12" descr="https://encrypted-tbn1.gstatic.com/images?q=tbn:ANd9GcTVD8f4YyMICX6Oo39yl09QkZbHmKn5g0iEYs9T0TSi-okuy2J6F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VD8f4YyMICX6Oo39yl09QkZbHmKn5g0iEYs9T0TSi-okuy2J6F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3457575"/>
                    </a:xfrm>
                    <a:prstGeom prst="rect">
                      <a:avLst/>
                    </a:prstGeom>
                    <a:noFill/>
                    <a:ln>
                      <a:noFill/>
                    </a:ln>
                    <a:effectLst>
                      <a:glow rad="101600">
                        <a:schemeClr val="bg1">
                          <a:alpha val="40000"/>
                        </a:schemeClr>
                      </a:glow>
                    </a:effectLst>
                  </pic:spPr>
                </pic:pic>
              </a:graphicData>
            </a:graphic>
          </wp:inline>
        </w:drawing>
      </w:r>
    </w:p>
    <w:p w14:paraId="29493005" w14:textId="77777777" w:rsidR="007F650B" w:rsidRPr="004F2FAE" w:rsidRDefault="007F650B" w:rsidP="004F2FAE"/>
    <w:p w14:paraId="6E00C35E" w14:textId="77777777" w:rsidR="004F2FAE" w:rsidRDefault="004F2FAE" w:rsidP="004F2FAE"/>
    <w:p w14:paraId="6E5AFE87" w14:textId="04312BAB" w:rsidR="004F2FAE" w:rsidRDefault="004F2FAE" w:rsidP="007F650B">
      <w:pPr>
        <w:jc w:val="center"/>
        <w:rPr>
          <w:b/>
          <w:bCs/>
          <w:color w:val="C00000"/>
          <w:sz w:val="36"/>
          <w:szCs w:val="36"/>
        </w:rPr>
      </w:pPr>
      <w:r>
        <w:rPr>
          <w:b/>
          <w:bCs/>
          <w:color w:val="C00000"/>
          <w:sz w:val="36"/>
          <w:szCs w:val="36"/>
        </w:rPr>
        <w:t>CHIEF EXECUTIVE OFFICER</w:t>
      </w:r>
    </w:p>
    <w:p w14:paraId="7356C985" w14:textId="6D64F96A" w:rsidR="004F2FAE" w:rsidRDefault="004F2FAE" w:rsidP="007F650B">
      <w:pPr>
        <w:jc w:val="center"/>
        <w:rPr>
          <w:b/>
          <w:bCs/>
          <w:color w:val="C00000"/>
          <w:sz w:val="36"/>
          <w:szCs w:val="36"/>
        </w:rPr>
      </w:pPr>
      <w:r>
        <w:rPr>
          <w:b/>
          <w:bCs/>
          <w:color w:val="C00000"/>
          <w:sz w:val="36"/>
          <w:szCs w:val="36"/>
        </w:rPr>
        <w:t>RECRUITMENT PACK</w:t>
      </w:r>
    </w:p>
    <w:p w14:paraId="70253BF5" w14:textId="19F76433" w:rsidR="004F2FAE" w:rsidRDefault="004F2FAE" w:rsidP="004F2FAE">
      <w:pPr>
        <w:jc w:val="center"/>
        <w:rPr>
          <w:b/>
          <w:bCs/>
          <w:color w:val="C00000"/>
          <w:sz w:val="36"/>
          <w:szCs w:val="36"/>
        </w:rPr>
      </w:pPr>
      <w:r>
        <w:rPr>
          <w:b/>
          <w:bCs/>
          <w:color w:val="C00000"/>
          <w:sz w:val="36"/>
          <w:szCs w:val="36"/>
        </w:rPr>
        <w:t>JULY 2023</w:t>
      </w:r>
    </w:p>
    <w:p w14:paraId="1AE2F06B" w14:textId="77777777" w:rsidR="004F2FAE" w:rsidRDefault="004F2FAE" w:rsidP="004F2FAE">
      <w:pPr>
        <w:jc w:val="center"/>
        <w:rPr>
          <w:b/>
          <w:bCs/>
          <w:color w:val="C00000"/>
          <w:sz w:val="36"/>
          <w:szCs w:val="36"/>
        </w:rPr>
      </w:pPr>
    </w:p>
    <w:p w14:paraId="29FD39D3" w14:textId="55C13D7C" w:rsidR="004F2FAE" w:rsidRDefault="008C35EA" w:rsidP="007F650B">
      <w:pPr>
        <w:jc w:val="center"/>
        <w:rPr>
          <w:b/>
          <w:bCs/>
          <w:color w:val="C00000"/>
          <w:sz w:val="36"/>
          <w:szCs w:val="36"/>
        </w:rPr>
      </w:pPr>
      <w:hyperlink r:id="rId13" w:history="1">
        <w:r w:rsidR="004F2FAE" w:rsidRPr="00517F75">
          <w:rPr>
            <w:rStyle w:val="Hyperlink"/>
            <w:b/>
            <w:bCs/>
            <w:sz w:val="36"/>
            <w:szCs w:val="36"/>
          </w:rPr>
          <w:t>www.sycamoretrust.org.uk</w:t>
        </w:r>
      </w:hyperlink>
    </w:p>
    <w:p w14:paraId="04B65B31" w14:textId="6983DE67" w:rsidR="004F2FAE" w:rsidRDefault="004F2FAE" w:rsidP="009C1C48">
      <w:pPr>
        <w:jc w:val="center"/>
        <w:rPr>
          <w:b/>
          <w:bCs/>
          <w:color w:val="C00000"/>
          <w:sz w:val="36"/>
          <w:szCs w:val="36"/>
        </w:rPr>
      </w:pPr>
      <w:r>
        <w:rPr>
          <w:b/>
          <w:bCs/>
          <w:color w:val="C00000"/>
          <w:sz w:val="36"/>
          <w:szCs w:val="36"/>
        </w:rPr>
        <w:t>Charity Reg No:  1116697/Company No: 5759929</w:t>
      </w:r>
    </w:p>
    <w:p w14:paraId="25B6D7F3" w14:textId="77777777" w:rsidR="004F2FAE" w:rsidRDefault="004F2FAE" w:rsidP="004F2FAE">
      <w:pPr>
        <w:jc w:val="center"/>
        <w:rPr>
          <w:b/>
          <w:bCs/>
          <w:color w:val="C00000"/>
          <w:sz w:val="36"/>
          <w:szCs w:val="36"/>
        </w:rPr>
      </w:pPr>
    </w:p>
    <w:p w14:paraId="4928CF52" w14:textId="77777777" w:rsidR="004F2FAE" w:rsidRDefault="004F2FAE" w:rsidP="004F2FAE">
      <w:pPr>
        <w:jc w:val="center"/>
        <w:rPr>
          <w:b/>
          <w:bCs/>
          <w:color w:val="C00000"/>
          <w:sz w:val="36"/>
          <w:szCs w:val="36"/>
        </w:rPr>
      </w:pPr>
    </w:p>
    <w:p w14:paraId="2F22C982" w14:textId="57F105E0" w:rsidR="004F2FAE" w:rsidRDefault="004F2FAE" w:rsidP="004F2FAE">
      <w:pPr>
        <w:jc w:val="center"/>
        <w:rPr>
          <w:b/>
          <w:bCs/>
          <w:color w:val="C00000"/>
          <w:sz w:val="36"/>
          <w:szCs w:val="36"/>
        </w:rPr>
      </w:pPr>
      <w:r>
        <w:rPr>
          <w:b/>
          <w:bCs/>
          <w:color w:val="C00000"/>
          <w:sz w:val="36"/>
          <w:szCs w:val="36"/>
        </w:rPr>
        <w:t>MESSAGE FROM THE TRUSTEES</w:t>
      </w:r>
    </w:p>
    <w:p w14:paraId="171AF7A5" w14:textId="77777777" w:rsidR="004F2FAE" w:rsidRDefault="004F2FAE" w:rsidP="004F2FAE">
      <w:pPr>
        <w:jc w:val="center"/>
        <w:rPr>
          <w:b/>
          <w:bCs/>
          <w:color w:val="C00000"/>
          <w:sz w:val="36"/>
          <w:szCs w:val="36"/>
        </w:rPr>
      </w:pPr>
    </w:p>
    <w:p w14:paraId="5F3316F5" w14:textId="0F301FD2" w:rsidR="004F2FAE" w:rsidRDefault="004F2FAE" w:rsidP="00966D7A">
      <w:pPr>
        <w:jc w:val="center"/>
        <w:rPr>
          <w:b/>
          <w:bCs/>
          <w:color w:val="7030A0"/>
          <w:sz w:val="28"/>
          <w:szCs w:val="28"/>
        </w:rPr>
      </w:pPr>
      <w:r>
        <w:rPr>
          <w:b/>
          <w:bCs/>
          <w:color w:val="7030A0"/>
          <w:sz w:val="28"/>
          <w:szCs w:val="28"/>
        </w:rPr>
        <w:t>Thank you for your interest in the role of CEO for Sycamore Trust U.K.</w:t>
      </w:r>
    </w:p>
    <w:p w14:paraId="203444FE" w14:textId="77777777" w:rsidR="004F2FAE" w:rsidRDefault="004F2FAE" w:rsidP="00966D7A">
      <w:pPr>
        <w:jc w:val="center"/>
        <w:rPr>
          <w:b/>
          <w:bCs/>
          <w:color w:val="7030A0"/>
          <w:sz w:val="28"/>
          <w:szCs w:val="28"/>
        </w:rPr>
      </w:pPr>
    </w:p>
    <w:p w14:paraId="25A39A8E" w14:textId="197A13CF" w:rsidR="004F2FAE" w:rsidRDefault="004F2FAE" w:rsidP="00966D7A">
      <w:pPr>
        <w:jc w:val="center"/>
        <w:rPr>
          <w:b/>
          <w:bCs/>
          <w:color w:val="7030A0"/>
          <w:sz w:val="28"/>
          <w:szCs w:val="28"/>
        </w:rPr>
      </w:pPr>
      <w:r>
        <w:rPr>
          <w:b/>
          <w:bCs/>
          <w:color w:val="7030A0"/>
          <w:sz w:val="28"/>
          <w:szCs w:val="28"/>
        </w:rPr>
        <w:t>Sycamore Trust U.K. was founded in 1996 by a group of parents whose children had a diagnosis of Autism.  Originally called “Parents of Autistic Children Together” the organisation’s aim was to provide peer support for families and leisure activities for the young people and their siblings.</w:t>
      </w:r>
    </w:p>
    <w:p w14:paraId="49C78D03" w14:textId="7D53D858" w:rsidR="004F2FAE" w:rsidRDefault="004F2FAE" w:rsidP="00966D7A">
      <w:pPr>
        <w:jc w:val="center"/>
        <w:rPr>
          <w:b/>
          <w:bCs/>
          <w:color w:val="7030A0"/>
          <w:sz w:val="28"/>
          <w:szCs w:val="28"/>
        </w:rPr>
      </w:pPr>
      <w:r>
        <w:rPr>
          <w:b/>
          <w:bCs/>
          <w:color w:val="7030A0"/>
          <w:sz w:val="28"/>
          <w:szCs w:val="28"/>
        </w:rPr>
        <w:t>The current CEO has been with the organisation since 2003 and is retiring at the end of the year.  She has taken the organisation forward through major transformation including a merge in 2011 and re-brand to 2014 to become Sycamore Trust U.K.</w:t>
      </w:r>
      <w:r w:rsidR="00FE68D7">
        <w:rPr>
          <w:b/>
          <w:bCs/>
          <w:color w:val="7030A0"/>
          <w:sz w:val="28"/>
          <w:szCs w:val="28"/>
        </w:rPr>
        <w:t xml:space="preserve">  We are now seeking a new CEO to develop the work of the organisation.</w:t>
      </w:r>
    </w:p>
    <w:p w14:paraId="48DE95F1" w14:textId="77777777" w:rsidR="00FE68D7" w:rsidRDefault="00FE68D7" w:rsidP="00966D7A">
      <w:pPr>
        <w:jc w:val="center"/>
        <w:rPr>
          <w:b/>
          <w:bCs/>
          <w:color w:val="7030A0"/>
          <w:sz w:val="28"/>
          <w:szCs w:val="28"/>
        </w:rPr>
      </w:pPr>
    </w:p>
    <w:p w14:paraId="77C09593" w14:textId="0BB802D9" w:rsidR="00FE68D7" w:rsidRDefault="00FE68D7" w:rsidP="00966D7A">
      <w:pPr>
        <w:jc w:val="center"/>
        <w:rPr>
          <w:b/>
          <w:bCs/>
          <w:color w:val="7030A0"/>
          <w:sz w:val="28"/>
          <w:szCs w:val="28"/>
        </w:rPr>
      </w:pPr>
      <w:r>
        <w:rPr>
          <w:b/>
          <w:bCs/>
          <w:color w:val="7030A0"/>
          <w:sz w:val="28"/>
          <w:szCs w:val="28"/>
        </w:rPr>
        <w:t>This is both an ambassadorial and strategic role supported by a passionate team of staff and volunteers.</w:t>
      </w:r>
    </w:p>
    <w:p w14:paraId="3BF7904D" w14:textId="77777777" w:rsidR="00FE68D7" w:rsidRDefault="00FE68D7" w:rsidP="00966D7A">
      <w:pPr>
        <w:jc w:val="center"/>
        <w:rPr>
          <w:b/>
          <w:bCs/>
          <w:color w:val="7030A0"/>
          <w:sz w:val="28"/>
          <w:szCs w:val="28"/>
        </w:rPr>
      </w:pPr>
    </w:p>
    <w:p w14:paraId="5DF6B263" w14:textId="7E6786FB" w:rsidR="00FE68D7" w:rsidRDefault="00FE68D7" w:rsidP="00966D7A">
      <w:pPr>
        <w:jc w:val="center"/>
        <w:rPr>
          <w:b/>
          <w:bCs/>
          <w:color w:val="7030A0"/>
          <w:sz w:val="28"/>
          <w:szCs w:val="28"/>
        </w:rPr>
      </w:pPr>
      <w:r>
        <w:rPr>
          <w:b/>
          <w:bCs/>
          <w:color w:val="7030A0"/>
          <w:sz w:val="28"/>
          <w:szCs w:val="28"/>
        </w:rPr>
        <w:t>The trustees are excited at the prospect of facing these challenges together with the new CEO.</w:t>
      </w:r>
    </w:p>
    <w:p w14:paraId="24F1FE82" w14:textId="77777777" w:rsidR="00FE68D7" w:rsidRDefault="00FE68D7" w:rsidP="00966D7A">
      <w:pPr>
        <w:jc w:val="center"/>
        <w:rPr>
          <w:b/>
          <w:bCs/>
          <w:color w:val="7030A0"/>
          <w:sz w:val="28"/>
          <w:szCs w:val="28"/>
        </w:rPr>
      </w:pPr>
    </w:p>
    <w:p w14:paraId="7EC78FF2" w14:textId="77777777" w:rsidR="009C1C48" w:rsidRDefault="009C1C48" w:rsidP="00966D7A">
      <w:pPr>
        <w:jc w:val="center"/>
        <w:rPr>
          <w:b/>
          <w:bCs/>
          <w:color w:val="7030A0"/>
          <w:sz w:val="28"/>
          <w:szCs w:val="28"/>
        </w:rPr>
      </w:pPr>
    </w:p>
    <w:p w14:paraId="594665B2" w14:textId="77777777" w:rsidR="009C1C48" w:rsidRDefault="009C1C48" w:rsidP="004F2FAE">
      <w:pPr>
        <w:rPr>
          <w:b/>
          <w:bCs/>
          <w:color w:val="7030A0"/>
          <w:sz w:val="28"/>
          <w:szCs w:val="28"/>
        </w:rPr>
      </w:pPr>
    </w:p>
    <w:p w14:paraId="42783E90" w14:textId="77777777" w:rsidR="009C1C48" w:rsidRDefault="009C1C48" w:rsidP="004F2FAE">
      <w:pPr>
        <w:rPr>
          <w:b/>
          <w:bCs/>
          <w:color w:val="7030A0"/>
          <w:sz w:val="28"/>
          <w:szCs w:val="28"/>
        </w:rPr>
      </w:pPr>
    </w:p>
    <w:p w14:paraId="48542DA7" w14:textId="77777777" w:rsidR="009C1C48" w:rsidRDefault="009C1C48" w:rsidP="004F2FAE">
      <w:pPr>
        <w:rPr>
          <w:b/>
          <w:bCs/>
          <w:color w:val="7030A0"/>
          <w:sz w:val="28"/>
          <w:szCs w:val="28"/>
        </w:rPr>
      </w:pPr>
    </w:p>
    <w:p w14:paraId="1BD4667C" w14:textId="77777777" w:rsidR="009C1C48" w:rsidRDefault="009C1C48" w:rsidP="004F2FAE">
      <w:pPr>
        <w:rPr>
          <w:b/>
          <w:bCs/>
          <w:color w:val="7030A0"/>
          <w:sz w:val="28"/>
          <w:szCs w:val="28"/>
        </w:rPr>
      </w:pPr>
    </w:p>
    <w:p w14:paraId="35201286" w14:textId="77777777" w:rsidR="009C1C48" w:rsidRDefault="009C1C48" w:rsidP="004F2FAE">
      <w:pPr>
        <w:rPr>
          <w:b/>
          <w:bCs/>
          <w:color w:val="7030A0"/>
          <w:sz w:val="28"/>
          <w:szCs w:val="28"/>
        </w:rPr>
      </w:pPr>
    </w:p>
    <w:p w14:paraId="6E93D11D" w14:textId="3BE31BE2" w:rsidR="00FE68D7" w:rsidRPr="00CA1D9D" w:rsidRDefault="00F050D5" w:rsidP="00FE68D7">
      <w:pPr>
        <w:jc w:val="center"/>
        <w:rPr>
          <w:color w:val="7030A0"/>
          <w:sz w:val="28"/>
          <w:szCs w:val="28"/>
        </w:rPr>
      </w:pPr>
      <w:r>
        <w:rPr>
          <w:b/>
          <w:bCs/>
          <w:color w:val="7030A0"/>
          <w:sz w:val="28"/>
          <w:szCs w:val="28"/>
        </w:rPr>
        <w:lastRenderedPageBreak/>
        <w:tab/>
        <w:t>W</w:t>
      </w:r>
      <w:r w:rsidR="00CA1D9D">
        <w:rPr>
          <w:b/>
          <w:bCs/>
          <w:color w:val="7030A0"/>
          <w:sz w:val="28"/>
          <w:szCs w:val="28"/>
        </w:rPr>
        <w:t>HAT WE DO</w:t>
      </w:r>
    </w:p>
    <w:p w14:paraId="377B311E" w14:textId="77777777" w:rsidR="001A6406" w:rsidRPr="00302B8E" w:rsidRDefault="001A6406" w:rsidP="00FE68D7">
      <w:pPr>
        <w:jc w:val="center"/>
        <w:rPr>
          <w:b/>
          <w:bCs/>
          <w:color w:val="7030A0"/>
          <w:sz w:val="16"/>
          <w:szCs w:val="16"/>
        </w:rPr>
      </w:pPr>
    </w:p>
    <w:p w14:paraId="71B15D58" w14:textId="77777777" w:rsidR="009C1C48" w:rsidRPr="00CA1D9D" w:rsidRDefault="009C1C48" w:rsidP="009C1C48">
      <w:pPr>
        <w:jc w:val="both"/>
        <w:rPr>
          <w:rFonts w:cstheme="minorHAnsi"/>
          <w:color w:val="7030A0"/>
          <w:sz w:val="28"/>
          <w:szCs w:val="28"/>
        </w:rPr>
      </w:pPr>
      <w:r w:rsidRPr="00CA1D9D">
        <w:rPr>
          <w:rFonts w:cstheme="minorHAnsi"/>
          <w:color w:val="7030A0"/>
          <w:sz w:val="28"/>
          <w:szCs w:val="28"/>
        </w:rPr>
        <w:t>Our services are led by our core values.</w:t>
      </w:r>
    </w:p>
    <w:p w14:paraId="3C56F533" w14:textId="77777777" w:rsidR="009C1C48" w:rsidRPr="00CA1D9D" w:rsidRDefault="009C1C48" w:rsidP="009C1C48">
      <w:pPr>
        <w:jc w:val="both"/>
        <w:rPr>
          <w:rFonts w:cstheme="minorHAnsi"/>
          <w:color w:val="7030A0"/>
          <w:sz w:val="28"/>
          <w:szCs w:val="28"/>
        </w:rPr>
      </w:pPr>
    </w:p>
    <w:p w14:paraId="6F0985A8" w14:textId="77777777" w:rsidR="009C1C48" w:rsidRPr="00302B8E" w:rsidRDefault="009C1C48" w:rsidP="009C1C48">
      <w:pPr>
        <w:jc w:val="both"/>
        <w:rPr>
          <w:rFonts w:cstheme="minorHAnsi"/>
          <w:b/>
          <w:bCs/>
          <w:color w:val="7030A0"/>
          <w:sz w:val="28"/>
          <w:szCs w:val="28"/>
        </w:rPr>
      </w:pPr>
      <w:r w:rsidRPr="00302B8E">
        <w:rPr>
          <w:rFonts w:cstheme="minorHAnsi"/>
          <w:b/>
          <w:bCs/>
          <w:color w:val="7030A0"/>
          <w:sz w:val="28"/>
          <w:szCs w:val="28"/>
        </w:rPr>
        <w:t xml:space="preserve">Support:  </w:t>
      </w:r>
    </w:p>
    <w:p w14:paraId="5B597FF5" w14:textId="77777777" w:rsidR="009C1C48" w:rsidRPr="00CA1D9D" w:rsidRDefault="009C1C48" w:rsidP="009C1C48">
      <w:pPr>
        <w:jc w:val="both"/>
        <w:rPr>
          <w:rFonts w:cstheme="minorHAnsi"/>
          <w:color w:val="7030A0"/>
          <w:sz w:val="28"/>
          <w:szCs w:val="28"/>
        </w:rPr>
      </w:pPr>
    </w:p>
    <w:p w14:paraId="138EB2A6" w14:textId="0F799E23" w:rsidR="009C1C48" w:rsidRPr="00CA1D9D" w:rsidRDefault="009C1C48" w:rsidP="009C1C48">
      <w:pPr>
        <w:jc w:val="both"/>
        <w:rPr>
          <w:rFonts w:cstheme="minorHAnsi"/>
          <w:color w:val="7030A0"/>
          <w:sz w:val="28"/>
          <w:szCs w:val="28"/>
        </w:rPr>
      </w:pPr>
      <w:r w:rsidRPr="00CA1D9D">
        <w:rPr>
          <w:rFonts w:cstheme="minorHAnsi"/>
          <w:color w:val="7030A0"/>
          <w:sz w:val="28"/>
          <w:szCs w:val="28"/>
        </w:rPr>
        <w:t xml:space="preserve">From point of diagnosis or even before we are able to offer support and advice to individuals and families via our family support service.  This may include advocacy, specialist advice on strategies, </w:t>
      </w:r>
      <w:r w:rsidR="00966D7A">
        <w:rPr>
          <w:rFonts w:cstheme="minorHAnsi"/>
          <w:color w:val="7030A0"/>
          <w:sz w:val="28"/>
          <w:szCs w:val="28"/>
        </w:rPr>
        <w:t>training</w:t>
      </w:r>
      <w:r w:rsidRPr="00CA1D9D">
        <w:rPr>
          <w:rFonts w:cstheme="minorHAnsi"/>
          <w:color w:val="7030A0"/>
          <w:sz w:val="28"/>
          <w:szCs w:val="28"/>
        </w:rPr>
        <w:t xml:space="preserve"> and workshops or peer support via our parent/carer support groups.</w:t>
      </w:r>
    </w:p>
    <w:p w14:paraId="64683935" w14:textId="77777777" w:rsidR="009C1C48" w:rsidRPr="00CA1D9D" w:rsidRDefault="009C1C48" w:rsidP="009C1C48">
      <w:pPr>
        <w:jc w:val="both"/>
        <w:rPr>
          <w:rFonts w:cstheme="minorHAnsi"/>
          <w:color w:val="7030A0"/>
          <w:sz w:val="28"/>
          <w:szCs w:val="28"/>
        </w:rPr>
      </w:pPr>
    </w:p>
    <w:p w14:paraId="0D679B38" w14:textId="77777777" w:rsidR="009C1C48" w:rsidRPr="00302B8E" w:rsidRDefault="009C1C48" w:rsidP="009C1C48">
      <w:pPr>
        <w:jc w:val="both"/>
        <w:rPr>
          <w:rFonts w:cstheme="minorHAnsi"/>
          <w:b/>
          <w:bCs/>
          <w:color w:val="7030A0"/>
          <w:sz w:val="28"/>
          <w:szCs w:val="28"/>
        </w:rPr>
      </w:pPr>
      <w:r w:rsidRPr="00302B8E">
        <w:rPr>
          <w:rFonts w:cstheme="minorHAnsi"/>
          <w:b/>
          <w:bCs/>
          <w:color w:val="7030A0"/>
          <w:sz w:val="28"/>
          <w:szCs w:val="28"/>
        </w:rPr>
        <w:t>Empower:</w:t>
      </w:r>
    </w:p>
    <w:p w14:paraId="5ABA7B93" w14:textId="77777777" w:rsidR="009C1C48" w:rsidRPr="00CA1D9D" w:rsidRDefault="009C1C48" w:rsidP="009C1C48">
      <w:pPr>
        <w:jc w:val="both"/>
        <w:rPr>
          <w:rFonts w:cstheme="minorHAnsi"/>
          <w:color w:val="7030A0"/>
          <w:sz w:val="28"/>
          <w:szCs w:val="28"/>
        </w:rPr>
      </w:pPr>
    </w:p>
    <w:p w14:paraId="3F239423" w14:textId="1AC3081B" w:rsidR="009C1C48" w:rsidRPr="00CA1D9D" w:rsidRDefault="009C1C48" w:rsidP="009C1C48">
      <w:pPr>
        <w:jc w:val="both"/>
        <w:rPr>
          <w:rFonts w:cstheme="minorHAnsi"/>
          <w:color w:val="7030A0"/>
          <w:sz w:val="28"/>
          <w:szCs w:val="28"/>
        </w:rPr>
      </w:pPr>
      <w:r w:rsidRPr="00CA1D9D">
        <w:rPr>
          <w:rFonts w:cstheme="minorHAnsi"/>
          <w:color w:val="7030A0"/>
          <w:sz w:val="28"/>
          <w:szCs w:val="28"/>
        </w:rPr>
        <w:t>The aim of our leisure activities is to increase the independence skills of the participants.  Whether in a group setting or one-to-one support our programs are outcome based with an emphasis on the individual achieving small steps towards their personal goals. More importantly they are about having fun.</w:t>
      </w:r>
      <w:r w:rsidR="00966D7A">
        <w:rPr>
          <w:rFonts w:cstheme="minorHAnsi"/>
          <w:color w:val="7030A0"/>
          <w:sz w:val="28"/>
          <w:szCs w:val="28"/>
        </w:rPr>
        <w:t xml:space="preserve"> We also aim to empower the families we work with to give them the knowledge to be able to support their children to the best of their ability.</w:t>
      </w:r>
    </w:p>
    <w:p w14:paraId="52F6E578" w14:textId="77777777" w:rsidR="009C1C48" w:rsidRPr="00CA1D9D" w:rsidRDefault="009C1C48" w:rsidP="009C1C48">
      <w:pPr>
        <w:jc w:val="both"/>
        <w:rPr>
          <w:rFonts w:cstheme="minorHAnsi"/>
          <w:color w:val="7030A0"/>
          <w:sz w:val="28"/>
          <w:szCs w:val="28"/>
        </w:rPr>
      </w:pPr>
    </w:p>
    <w:p w14:paraId="64CE15DE" w14:textId="77777777" w:rsidR="009C1C48" w:rsidRPr="00302B8E" w:rsidRDefault="009C1C48" w:rsidP="009C1C48">
      <w:pPr>
        <w:jc w:val="both"/>
        <w:rPr>
          <w:rFonts w:cstheme="minorHAnsi"/>
          <w:b/>
          <w:bCs/>
          <w:color w:val="7030A0"/>
          <w:sz w:val="28"/>
          <w:szCs w:val="28"/>
        </w:rPr>
      </w:pPr>
      <w:r w:rsidRPr="00302B8E">
        <w:rPr>
          <w:rFonts w:cstheme="minorHAnsi"/>
          <w:b/>
          <w:bCs/>
          <w:color w:val="7030A0"/>
          <w:sz w:val="28"/>
          <w:szCs w:val="28"/>
        </w:rPr>
        <w:t xml:space="preserve">Educate:  </w:t>
      </w:r>
    </w:p>
    <w:p w14:paraId="5129C75B" w14:textId="77777777" w:rsidR="009C1C48" w:rsidRPr="00CA1D9D" w:rsidRDefault="009C1C48" w:rsidP="009C1C48">
      <w:pPr>
        <w:jc w:val="both"/>
        <w:rPr>
          <w:rFonts w:cstheme="minorHAnsi"/>
          <w:color w:val="7030A0"/>
          <w:sz w:val="28"/>
          <w:szCs w:val="28"/>
        </w:rPr>
      </w:pPr>
    </w:p>
    <w:p w14:paraId="5D995B76" w14:textId="3EE624FC" w:rsidR="002C12A0" w:rsidRPr="00CA1D9D" w:rsidRDefault="009C1C48" w:rsidP="00CA1D9D">
      <w:pPr>
        <w:jc w:val="both"/>
        <w:rPr>
          <w:rFonts w:cstheme="minorHAnsi"/>
          <w:color w:val="7030A0"/>
          <w:sz w:val="28"/>
          <w:szCs w:val="28"/>
        </w:rPr>
      </w:pPr>
      <w:r w:rsidRPr="00CA1D9D">
        <w:rPr>
          <w:rFonts w:cstheme="minorHAnsi"/>
          <w:color w:val="7030A0"/>
          <w:sz w:val="28"/>
          <w:szCs w:val="28"/>
        </w:rPr>
        <w:t>Whilst our aim is to support our clients to live and thrive in their community, we are also aware that the community needs to make adjustments to allow our clients to show their value. We are dedicated to making the world an Autism/Learning Difficulty friendly environment.  Everyone working within the organisation, whatever their role is tasked with enlightening their networks around the positive aspects of both Autism and Learning Difficulties.  On a more formal basis we are keen to promote and expand our training sessions and the work of our Autism Ambassadors.</w:t>
      </w:r>
    </w:p>
    <w:p w14:paraId="6864A117" w14:textId="77777777" w:rsidR="00966D7A" w:rsidRDefault="00966D7A" w:rsidP="00FE68D7">
      <w:pPr>
        <w:jc w:val="center"/>
        <w:rPr>
          <w:b/>
          <w:bCs/>
          <w:color w:val="7030A0"/>
          <w:sz w:val="28"/>
          <w:szCs w:val="28"/>
        </w:rPr>
      </w:pPr>
    </w:p>
    <w:p w14:paraId="2AE1AFFF" w14:textId="471AC0D6" w:rsidR="001A6406" w:rsidRPr="00CA1D9D" w:rsidRDefault="001A6406" w:rsidP="00FE68D7">
      <w:pPr>
        <w:jc w:val="center"/>
        <w:rPr>
          <w:b/>
          <w:bCs/>
          <w:color w:val="7030A0"/>
          <w:sz w:val="28"/>
          <w:szCs w:val="28"/>
        </w:rPr>
      </w:pPr>
      <w:r w:rsidRPr="00CA1D9D">
        <w:rPr>
          <w:b/>
          <w:bCs/>
          <w:color w:val="7030A0"/>
          <w:sz w:val="28"/>
          <w:szCs w:val="28"/>
        </w:rPr>
        <w:lastRenderedPageBreak/>
        <w:t>A</w:t>
      </w:r>
      <w:r w:rsidR="00CA1D9D" w:rsidRPr="00CA1D9D">
        <w:rPr>
          <w:b/>
          <w:bCs/>
          <w:color w:val="7030A0"/>
          <w:sz w:val="28"/>
          <w:szCs w:val="28"/>
        </w:rPr>
        <w:t>BOUT THE ROLE</w:t>
      </w:r>
    </w:p>
    <w:p w14:paraId="0DA399E6" w14:textId="77777777" w:rsidR="001A6406" w:rsidRPr="00302B8E" w:rsidRDefault="001A6406" w:rsidP="00FE68D7">
      <w:pPr>
        <w:jc w:val="center"/>
        <w:rPr>
          <w:color w:val="7030A0"/>
          <w:sz w:val="16"/>
          <w:szCs w:val="16"/>
        </w:rPr>
      </w:pPr>
    </w:p>
    <w:p w14:paraId="2134167C" w14:textId="36E9A5AE" w:rsidR="001A6406" w:rsidRPr="00302B8E" w:rsidRDefault="001A6406" w:rsidP="00302B8E">
      <w:pPr>
        <w:jc w:val="both"/>
        <w:rPr>
          <w:b/>
          <w:bCs/>
          <w:color w:val="7030A0"/>
          <w:sz w:val="28"/>
          <w:szCs w:val="28"/>
        </w:rPr>
      </w:pPr>
      <w:r w:rsidRPr="00302B8E">
        <w:rPr>
          <w:b/>
          <w:bCs/>
          <w:color w:val="7030A0"/>
          <w:sz w:val="28"/>
          <w:szCs w:val="28"/>
        </w:rPr>
        <w:t>The main purposes of the role are:</w:t>
      </w:r>
    </w:p>
    <w:p w14:paraId="15489F4C" w14:textId="11415367" w:rsidR="001A6406" w:rsidRDefault="002C12A0" w:rsidP="00302B8E">
      <w:pPr>
        <w:pStyle w:val="ListParagraph"/>
        <w:numPr>
          <w:ilvl w:val="0"/>
          <w:numId w:val="1"/>
        </w:numPr>
        <w:jc w:val="both"/>
        <w:rPr>
          <w:color w:val="7030A0"/>
          <w:sz w:val="28"/>
          <w:szCs w:val="28"/>
        </w:rPr>
      </w:pPr>
      <w:r w:rsidRPr="00CA1D9D">
        <w:rPr>
          <w:color w:val="7030A0"/>
          <w:sz w:val="28"/>
          <w:szCs w:val="28"/>
        </w:rPr>
        <w:t xml:space="preserve">To provide strategic leadership, building on the shared vision </w:t>
      </w:r>
      <w:r w:rsidR="004B18C3" w:rsidRPr="00CA1D9D">
        <w:rPr>
          <w:color w:val="7030A0"/>
          <w:sz w:val="28"/>
          <w:szCs w:val="28"/>
        </w:rPr>
        <w:t>to provide support for children, adults and their families who are affected by Autism.</w:t>
      </w:r>
    </w:p>
    <w:p w14:paraId="3E355D2B" w14:textId="77777777" w:rsidR="00966D7A" w:rsidRPr="00302B8E" w:rsidRDefault="00966D7A" w:rsidP="00302B8E">
      <w:pPr>
        <w:pStyle w:val="ListParagraph"/>
        <w:ind w:left="927"/>
        <w:jc w:val="both"/>
        <w:rPr>
          <w:color w:val="7030A0"/>
          <w:sz w:val="16"/>
          <w:szCs w:val="16"/>
        </w:rPr>
      </w:pPr>
    </w:p>
    <w:p w14:paraId="542751D2" w14:textId="026D2420" w:rsidR="004B18C3" w:rsidRDefault="004B18C3" w:rsidP="00302B8E">
      <w:pPr>
        <w:pStyle w:val="ListParagraph"/>
        <w:numPr>
          <w:ilvl w:val="0"/>
          <w:numId w:val="1"/>
        </w:numPr>
        <w:jc w:val="both"/>
        <w:rPr>
          <w:color w:val="7030A0"/>
          <w:sz w:val="28"/>
          <w:szCs w:val="28"/>
        </w:rPr>
      </w:pPr>
      <w:r w:rsidRPr="00CA1D9D">
        <w:rPr>
          <w:color w:val="7030A0"/>
          <w:sz w:val="28"/>
          <w:szCs w:val="28"/>
        </w:rPr>
        <w:t>To lead the operational manag</w:t>
      </w:r>
      <w:r w:rsidR="00A0295B" w:rsidRPr="00CA1D9D">
        <w:rPr>
          <w:color w:val="7030A0"/>
          <w:sz w:val="28"/>
          <w:szCs w:val="28"/>
        </w:rPr>
        <w:t>ement of Sycamore Trust U.K., managing a team of over t</w:t>
      </w:r>
      <w:r w:rsidR="00351CED" w:rsidRPr="00CA1D9D">
        <w:rPr>
          <w:color w:val="7030A0"/>
          <w:sz w:val="28"/>
          <w:szCs w:val="28"/>
        </w:rPr>
        <w:t>hirty staff and volunteers.</w:t>
      </w:r>
    </w:p>
    <w:p w14:paraId="3B300CF0" w14:textId="77777777" w:rsidR="00966D7A" w:rsidRPr="00302B8E" w:rsidRDefault="00966D7A" w:rsidP="00302B8E">
      <w:pPr>
        <w:pStyle w:val="ListParagraph"/>
        <w:jc w:val="both"/>
        <w:rPr>
          <w:color w:val="7030A0"/>
          <w:sz w:val="16"/>
          <w:szCs w:val="16"/>
        </w:rPr>
      </w:pPr>
    </w:p>
    <w:p w14:paraId="21980E98" w14:textId="785952B1" w:rsidR="00351CED" w:rsidRDefault="00351CED" w:rsidP="00302B8E">
      <w:pPr>
        <w:pStyle w:val="ListParagraph"/>
        <w:numPr>
          <w:ilvl w:val="0"/>
          <w:numId w:val="1"/>
        </w:numPr>
        <w:jc w:val="both"/>
        <w:rPr>
          <w:color w:val="7030A0"/>
          <w:sz w:val="28"/>
          <w:szCs w:val="28"/>
        </w:rPr>
      </w:pPr>
      <w:r w:rsidRPr="00CA1D9D">
        <w:rPr>
          <w:color w:val="7030A0"/>
          <w:sz w:val="28"/>
          <w:szCs w:val="28"/>
        </w:rPr>
        <w:t xml:space="preserve">To lead the organisation in the </w:t>
      </w:r>
      <w:r w:rsidR="00904791" w:rsidRPr="00CA1D9D">
        <w:rPr>
          <w:color w:val="7030A0"/>
          <w:sz w:val="28"/>
          <w:szCs w:val="28"/>
        </w:rPr>
        <w:t>community, promoting its mission and values through clear communication at events and networking</w:t>
      </w:r>
      <w:r w:rsidR="00302B8E">
        <w:rPr>
          <w:color w:val="7030A0"/>
          <w:sz w:val="28"/>
          <w:szCs w:val="28"/>
        </w:rPr>
        <w:t>.</w:t>
      </w:r>
    </w:p>
    <w:p w14:paraId="1EE738EC" w14:textId="77777777" w:rsidR="00966D7A" w:rsidRPr="00302B8E" w:rsidRDefault="00966D7A" w:rsidP="00302B8E">
      <w:pPr>
        <w:pStyle w:val="ListParagraph"/>
        <w:jc w:val="both"/>
        <w:rPr>
          <w:color w:val="7030A0"/>
          <w:sz w:val="16"/>
          <w:szCs w:val="16"/>
        </w:rPr>
      </w:pPr>
    </w:p>
    <w:p w14:paraId="7AFED803" w14:textId="4727F3A2" w:rsidR="00904791" w:rsidRDefault="00904791" w:rsidP="00302B8E">
      <w:pPr>
        <w:pStyle w:val="ListParagraph"/>
        <w:numPr>
          <w:ilvl w:val="0"/>
          <w:numId w:val="1"/>
        </w:numPr>
        <w:jc w:val="both"/>
        <w:rPr>
          <w:color w:val="7030A0"/>
          <w:sz w:val="28"/>
          <w:szCs w:val="28"/>
        </w:rPr>
      </w:pPr>
      <w:r w:rsidRPr="00CA1D9D">
        <w:rPr>
          <w:color w:val="7030A0"/>
          <w:sz w:val="28"/>
          <w:szCs w:val="28"/>
        </w:rPr>
        <w:t>To</w:t>
      </w:r>
      <w:r w:rsidR="000E78A3" w:rsidRPr="00CA1D9D">
        <w:rPr>
          <w:color w:val="7030A0"/>
          <w:sz w:val="28"/>
          <w:szCs w:val="28"/>
        </w:rPr>
        <w:t xml:space="preserve"> take the lead in the securing of funding, in liaison with the </w:t>
      </w:r>
      <w:r w:rsidR="006E34EE" w:rsidRPr="00CA1D9D">
        <w:rPr>
          <w:color w:val="7030A0"/>
          <w:sz w:val="28"/>
          <w:szCs w:val="28"/>
        </w:rPr>
        <w:t>senior management team.</w:t>
      </w:r>
    </w:p>
    <w:p w14:paraId="5F6F6A57" w14:textId="77777777" w:rsidR="00966D7A" w:rsidRPr="00302B8E" w:rsidRDefault="00966D7A" w:rsidP="00302B8E">
      <w:pPr>
        <w:pStyle w:val="ListParagraph"/>
        <w:jc w:val="both"/>
        <w:rPr>
          <w:color w:val="7030A0"/>
          <w:sz w:val="16"/>
          <w:szCs w:val="16"/>
        </w:rPr>
      </w:pPr>
    </w:p>
    <w:p w14:paraId="24E67A70" w14:textId="1E96F95D" w:rsidR="006E34EE" w:rsidRPr="00CA1D9D" w:rsidRDefault="006E34EE" w:rsidP="00302B8E">
      <w:pPr>
        <w:pStyle w:val="ListParagraph"/>
        <w:numPr>
          <w:ilvl w:val="0"/>
          <w:numId w:val="1"/>
        </w:numPr>
        <w:jc w:val="both"/>
        <w:rPr>
          <w:color w:val="7030A0"/>
          <w:sz w:val="28"/>
          <w:szCs w:val="28"/>
        </w:rPr>
      </w:pPr>
      <w:r w:rsidRPr="00CA1D9D">
        <w:rPr>
          <w:color w:val="7030A0"/>
          <w:sz w:val="28"/>
          <w:szCs w:val="28"/>
        </w:rPr>
        <w:t xml:space="preserve">To work with the Board in ensuring compliance with the organisations legal, </w:t>
      </w:r>
      <w:r w:rsidR="00302B8E" w:rsidRPr="00CA1D9D">
        <w:rPr>
          <w:color w:val="7030A0"/>
          <w:sz w:val="28"/>
          <w:szCs w:val="28"/>
        </w:rPr>
        <w:t>financial,</w:t>
      </w:r>
      <w:r w:rsidR="00935CB3" w:rsidRPr="00CA1D9D">
        <w:rPr>
          <w:color w:val="7030A0"/>
          <w:sz w:val="28"/>
          <w:szCs w:val="28"/>
        </w:rPr>
        <w:t xml:space="preserve"> and</w:t>
      </w:r>
      <w:r w:rsidRPr="00CA1D9D">
        <w:rPr>
          <w:color w:val="7030A0"/>
          <w:sz w:val="28"/>
          <w:szCs w:val="28"/>
        </w:rPr>
        <w:t xml:space="preserve"> safeguarding </w:t>
      </w:r>
      <w:r w:rsidR="0099130B" w:rsidRPr="00CA1D9D">
        <w:rPr>
          <w:color w:val="7030A0"/>
          <w:sz w:val="28"/>
          <w:szCs w:val="28"/>
        </w:rPr>
        <w:t>responsibilities</w:t>
      </w:r>
      <w:r w:rsidRPr="00CA1D9D">
        <w:rPr>
          <w:color w:val="7030A0"/>
          <w:sz w:val="28"/>
          <w:szCs w:val="28"/>
        </w:rPr>
        <w:t>.</w:t>
      </w:r>
    </w:p>
    <w:p w14:paraId="3D5293D3" w14:textId="77777777" w:rsidR="0099130B" w:rsidRPr="00CA1D9D" w:rsidRDefault="0099130B" w:rsidP="0099130B">
      <w:pPr>
        <w:rPr>
          <w:color w:val="7030A0"/>
          <w:sz w:val="28"/>
          <w:szCs w:val="28"/>
        </w:rPr>
      </w:pPr>
    </w:p>
    <w:p w14:paraId="172D580B" w14:textId="7242B71C" w:rsidR="00FE68D7" w:rsidRPr="00CA1D9D" w:rsidRDefault="00100F8A" w:rsidP="00281F7D">
      <w:pPr>
        <w:jc w:val="center"/>
        <w:rPr>
          <w:b/>
          <w:bCs/>
          <w:color w:val="7030A0"/>
          <w:sz w:val="28"/>
          <w:szCs w:val="28"/>
        </w:rPr>
      </w:pPr>
      <w:r w:rsidRPr="00CA1D9D">
        <w:rPr>
          <w:b/>
          <w:bCs/>
          <w:color w:val="7030A0"/>
          <w:sz w:val="28"/>
          <w:szCs w:val="28"/>
        </w:rPr>
        <w:t>R</w:t>
      </w:r>
      <w:r w:rsidR="00CA1D9D" w:rsidRPr="00CA1D9D">
        <w:rPr>
          <w:b/>
          <w:bCs/>
          <w:color w:val="7030A0"/>
          <w:sz w:val="28"/>
          <w:szCs w:val="28"/>
        </w:rPr>
        <w:t>OLE OUTLINE</w:t>
      </w:r>
    </w:p>
    <w:p w14:paraId="1D1CE932" w14:textId="77777777" w:rsidR="00100F8A" w:rsidRPr="00302B8E" w:rsidRDefault="00100F8A" w:rsidP="00281F7D">
      <w:pPr>
        <w:jc w:val="center"/>
        <w:rPr>
          <w:color w:val="7030A0"/>
          <w:sz w:val="16"/>
          <w:szCs w:val="16"/>
        </w:rPr>
      </w:pPr>
    </w:p>
    <w:p w14:paraId="570A1635" w14:textId="3391B855" w:rsidR="002066A1" w:rsidRPr="00302B8E" w:rsidRDefault="002066A1" w:rsidP="002066A1">
      <w:pPr>
        <w:rPr>
          <w:b/>
          <w:bCs/>
          <w:color w:val="7030A0"/>
          <w:sz w:val="28"/>
          <w:szCs w:val="28"/>
        </w:rPr>
      </w:pPr>
      <w:r w:rsidRPr="00302B8E">
        <w:rPr>
          <w:b/>
          <w:bCs/>
          <w:color w:val="7030A0"/>
          <w:sz w:val="28"/>
          <w:szCs w:val="28"/>
        </w:rPr>
        <w:t>Key Responsibilities</w:t>
      </w:r>
      <w:r w:rsidR="00302B8E" w:rsidRPr="00302B8E">
        <w:rPr>
          <w:b/>
          <w:bCs/>
          <w:color w:val="7030A0"/>
          <w:sz w:val="28"/>
          <w:szCs w:val="28"/>
        </w:rPr>
        <w:t>:</w:t>
      </w:r>
    </w:p>
    <w:p w14:paraId="4265F224" w14:textId="63F4AB8D" w:rsidR="002066A1" w:rsidRPr="00CA1D9D" w:rsidRDefault="002066A1" w:rsidP="00302B8E">
      <w:pPr>
        <w:jc w:val="both"/>
        <w:rPr>
          <w:color w:val="7030A0"/>
          <w:sz w:val="28"/>
          <w:szCs w:val="28"/>
        </w:rPr>
      </w:pPr>
      <w:r w:rsidRPr="00CA1D9D">
        <w:rPr>
          <w:color w:val="7030A0"/>
          <w:sz w:val="28"/>
          <w:szCs w:val="28"/>
        </w:rPr>
        <w:t>Strategic Leadership/Vision</w:t>
      </w:r>
    </w:p>
    <w:p w14:paraId="374FC377" w14:textId="695FC752" w:rsidR="002066A1" w:rsidRDefault="002066A1" w:rsidP="00302B8E">
      <w:pPr>
        <w:pStyle w:val="ListParagraph"/>
        <w:numPr>
          <w:ilvl w:val="0"/>
          <w:numId w:val="2"/>
        </w:numPr>
        <w:ind w:left="851"/>
        <w:jc w:val="both"/>
        <w:rPr>
          <w:color w:val="7030A0"/>
          <w:sz w:val="28"/>
          <w:szCs w:val="28"/>
        </w:rPr>
      </w:pPr>
      <w:r w:rsidRPr="00CA1D9D">
        <w:rPr>
          <w:color w:val="7030A0"/>
          <w:sz w:val="28"/>
          <w:szCs w:val="28"/>
        </w:rPr>
        <w:t xml:space="preserve">Provide leadership, clear strategic </w:t>
      </w:r>
      <w:proofErr w:type="gramStart"/>
      <w:r w:rsidRPr="00CA1D9D">
        <w:rPr>
          <w:color w:val="7030A0"/>
          <w:sz w:val="28"/>
          <w:szCs w:val="28"/>
        </w:rPr>
        <w:t>direction</w:t>
      </w:r>
      <w:proofErr w:type="gramEnd"/>
      <w:r w:rsidRPr="00CA1D9D">
        <w:rPr>
          <w:color w:val="7030A0"/>
          <w:sz w:val="28"/>
          <w:szCs w:val="28"/>
        </w:rPr>
        <w:t xml:space="preserve"> and management of the </w:t>
      </w:r>
      <w:r w:rsidR="00935CB3" w:rsidRPr="00CA1D9D">
        <w:rPr>
          <w:color w:val="7030A0"/>
          <w:sz w:val="28"/>
          <w:szCs w:val="28"/>
        </w:rPr>
        <w:t>organisation.</w:t>
      </w:r>
    </w:p>
    <w:p w14:paraId="04435E7D" w14:textId="77777777" w:rsidR="00302B8E" w:rsidRPr="00302B8E" w:rsidRDefault="00302B8E" w:rsidP="00302B8E">
      <w:pPr>
        <w:pStyle w:val="ListParagraph"/>
        <w:ind w:left="851"/>
        <w:jc w:val="both"/>
        <w:rPr>
          <w:color w:val="7030A0"/>
          <w:sz w:val="16"/>
          <w:szCs w:val="16"/>
        </w:rPr>
      </w:pPr>
    </w:p>
    <w:p w14:paraId="26E442B7" w14:textId="7A7C58F3" w:rsidR="002066A1" w:rsidRDefault="002066A1" w:rsidP="00302B8E">
      <w:pPr>
        <w:pStyle w:val="ListParagraph"/>
        <w:numPr>
          <w:ilvl w:val="0"/>
          <w:numId w:val="2"/>
        </w:numPr>
        <w:ind w:left="851"/>
        <w:jc w:val="both"/>
        <w:rPr>
          <w:color w:val="7030A0"/>
          <w:sz w:val="28"/>
          <w:szCs w:val="28"/>
        </w:rPr>
      </w:pPr>
      <w:r w:rsidRPr="00CA1D9D">
        <w:rPr>
          <w:color w:val="7030A0"/>
          <w:sz w:val="28"/>
          <w:szCs w:val="28"/>
        </w:rPr>
        <w:t xml:space="preserve">Working with the Board of Trustees to agree the vision, strategy, </w:t>
      </w:r>
      <w:proofErr w:type="gramStart"/>
      <w:r w:rsidRPr="00CA1D9D">
        <w:rPr>
          <w:color w:val="7030A0"/>
          <w:sz w:val="28"/>
          <w:szCs w:val="28"/>
        </w:rPr>
        <w:t>values</w:t>
      </w:r>
      <w:proofErr w:type="gramEnd"/>
      <w:r w:rsidRPr="00CA1D9D">
        <w:rPr>
          <w:color w:val="7030A0"/>
          <w:sz w:val="28"/>
          <w:szCs w:val="28"/>
        </w:rPr>
        <w:t xml:space="preserve"> and objectives.</w:t>
      </w:r>
    </w:p>
    <w:p w14:paraId="1E1BCA26" w14:textId="77777777" w:rsidR="00302B8E" w:rsidRPr="00302B8E" w:rsidRDefault="00302B8E" w:rsidP="00302B8E">
      <w:pPr>
        <w:pStyle w:val="ListParagraph"/>
        <w:ind w:left="851"/>
        <w:jc w:val="both"/>
        <w:rPr>
          <w:color w:val="7030A0"/>
          <w:sz w:val="16"/>
          <w:szCs w:val="16"/>
        </w:rPr>
      </w:pPr>
    </w:p>
    <w:p w14:paraId="6FD5981E" w14:textId="3751739F" w:rsidR="002066A1" w:rsidRDefault="006F05D5" w:rsidP="00302B8E">
      <w:pPr>
        <w:pStyle w:val="ListParagraph"/>
        <w:numPr>
          <w:ilvl w:val="0"/>
          <w:numId w:val="2"/>
        </w:numPr>
        <w:ind w:left="851"/>
        <w:jc w:val="both"/>
        <w:rPr>
          <w:color w:val="7030A0"/>
          <w:sz w:val="28"/>
          <w:szCs w:val="28"/>
        </w:rPr>
      </w:pPr>
      <w:r w:rsidRPr="00CA1D9D">
        <w:rPr>
          <w:color w:val="7030A0"/>
          <w:sz w:val="28"/>
          <w:szCs w:val="28"/>
        </w:rPr>
        <w:t xml:space="preserve">Promote the cultural values of the organisation through </w:t>
      </w:r>
      <w:r w:rsidR="00935CB3" w:rsidRPr="00CA1D9D">
        <w:rPr>
          <w:color w:val="7030A0"/>
          <w:sz w:val="28"/>
          <w:szCs w:val="28"/>
        </w:rPr>
        <w:t>example.</w:t>
      </w:r>
    </w:p>
    <w:p w14:paraId="0F2A7725" w14:textId="77777777" w:rsidR="00302B8E" w:rsidRPr="00302B8E" w:rsidRDefault="00302B8E" w:rsidP="00302B8E">
      <w:pPr>
        <w:pStyle w:val="ListParagraph"/>
        <w:ind w:left="851"/>
        <w:jc w:val="both"/>
        <w:rPr>
          <w:color w:val="7030A0"/>
          <w:sz w:val="16"/>
          <w:szCs w:val="16"/>
        </w:rPr>
      </w:pPr>
    </w:p>
    <w:p w14:paraId="0F294259" w14:textId="7CF92AC4" w:rsidR="00302B8E" w:rsidRDefault="006F05D5" w:rsidP="00302B8E">
      <w:pPr>
        <w:pStyle w:val="ListParagraph"/>
        <w:numPr>
          <w:ilvl w:val="0"/>
          <w:numId w:val="2"/>
        </w:numPr>
        <w:ind w:left="851"/>
        <w:jc w:val="both"/>
        <w:rPr>
          <w:color w:val="7030A0"/>
          <w:sz w:val="28"/>
          <w:szCs w:val="28"/>
        </w:rPr>
      </w:pPr>
      <w:r w:rsidRPr="00CA1D9D">
        <w:rPr>
          <w:color w:val="7030A0"/>
          <w:sz w:val="28"/>
          <w:szCs w:val="28"/>
        </w:rPr>
        <w:t>Develop appropriate marketing and communication strategies.</w:t>
      </w:r>
    </w:p>
    <w:p w14:paraId="7123F5D1" w14:textId="77777777" w:rsidR="00302B8E" w:rsidRPr="00302B8E" w:rsidRDefault="00302B8E" w:rsidP="00302B8E">
      <w:pPr>
        <w:pStyle w:val="ListParagraph"/>
        <w:rPr>
          <w:color w:val="7030A0"/>
          <w:sz w:val="16"/>
          <w:szCs w:val="16"/>
        </w:rPr>
      </w:pPr>
    </w:p>
    <w:p w14:paraId="20976D73" w14:textId="4466E05C" w:rsidR="000371CB" w:rsidRPr="00CA1D9D" w:rsidRDefault="000371CB" w:rsidP="00302B8E">
      <w:pPr>
        <w:pStyle w:val="ListParagraph"/>
        <w:numPr>
          <w:ilvl w:val="0"/>
          <w:numId w:val="2"/>
        </w:numPr>
        <w:ind w:left="851"/>
        <w:jc w:val="both"/>
        <w:rPr>
          <w:color w:val="7030A0"/>
          <w:sz w:val="28"/>
          <w:szCs w:val="28"/>
        </w:rPr>
      </w:pPr>
      <w:r w:rsidRPr="00CA1D9D">
        <w:rPr>
          <w:color w:val="7030A0"/>
          <w:sz w:val="28"/>
          <w:szCs w:val="28"/>
        </w:rPr>
        <w:t>Keep abreast of relevant research and developments and maintain personal professional expertise.</w:t>
      </w:r>
    </w:p>
    <w:p w14:paraId="3229FB59" w14:textId="77777777" w:rsidR="000371CB" w:rsidRDefault="000371CB" w:rsidP="000371CB">
      <w:pPr>
        <w:rPr>
          <w:color w:val="7030A0"/>
          <w:sz w:val="28"/>
          <w:szCs w:val="28"/>
        </w:rPr>
      </w:pPr>
    </w:p>
    <w:p w14:paraId="13BDB310" w14:textId="77777777" w:rsidR="00302B8E" w:rsidRPr="00CA1D9D" w:rsidRDefault="00302B8E" w:rsidP="000371CB">
      <w:pPr>
        <w:rPr>
          <w:color w:val="7030A0"/>
          <w:sz w:val="28"/>
          <w:szCs w:val="28"/>
        </w:rPr>
      </w:pPr>
    </w:p>
    <w:p w14:paraId="5F133EF8" w14:textId="56AB08EF" w:rsidR="000371CB" w:rsidRPr="00CA1D9D" w:rsidRDefault="000371CB" w:rsidP="000371CB">
      <w:pPr>
        <w:rPr>
          <w:color w:val="7030A0"/>
          <w:sz w:val="28"/>
          <w:szCs w:val="28"/>
        </w:rPr>
      </w:pPr>
      <w:r w:rsidRPr="00CA1D9D">
        <w:rPr>
          <w:color w:val="7030A0"/>
          <w:sz w:val="28"/>
          <w:szCs w:val="28"/>
        </w:rPr>
        <w:lastRenderedPageBreak/>
        <w:t>Operational/People</w:t>
      </w:r>
    </w:p>
    <w:p w14:paraId="50471869" w14:textId="5B7D762D" w:rsidR="00302B8E" w:rsidRDefault="00F630EE" w:rsidP="00302B8E">
      <w:pPr>
        <w:pStyle w:val="ListParagraph"/>
        <w:numPr>
          <w:ilvl w:val="0"/>
          <w:numId w:val="3"/>
        </w:numPr>
        <w:ind w:left="851"/>
        <w:jc w:val="both"/>
        <w:rPr>
          <w:color w:val="7030A0"/>
          <w:sz w:val="28"/>
          <w:szCs w:val="28"/>
        </w:rPr>
      </w:pPr>
      <w:r w:rsidRPr="00CA1D9D">
        <w:rPr>
          <w:color w:val="7030A0"/>
          <w:sz w:val="28"/>
          <w:szCs w:val="28"/>
        </w:rPr>
        <w:t>Build a staff culture where everyone is valued and equipped to do their job.</w:t>
      </w:r>
    </w:p>
    <w:p w14:paraId="33CBB7FF" w14:textId="77777777" w:rsidR="00302B8E" w:rsidRPr="00302B8E" w:rsidRDefault="00302B8E" w:rsidP="00302B8E">
      <w:pPr>
        <w:pStyle w:val="ListParagraph"/>
        <w:ind w:left="851"/>
        <w:jc w:val="both"/>
        <w:rPr>
          <w:color w:val="7030A0"/>
          <w:sz w:val="16"/>
          <w:szCs w:val="16"/>
        </w:rPr>
      </w:pPr>
    </w:p>
    <w:p w14:paraId="573E1DB0" w14:textId="2817CACC" w:rsidR="00F630EE" w:rsidRDefault="00F630EE" w:rsidP="00302B8E">
      <w:pPr>
        <w:pStyle w:val="ListParagraph"/>
        <w:numPr>
          <w:ilvl w:val="0"/>
          <w:numId w:val="3"/>
        </w:numPr>
        <w:ind w:left="851"/>
        <w:jc w:val="both"/>
        <w:rPr>
          <w:color w:val="7030A0"/>
          <w:sz w:val="28"/>
          <w:szCs w:val="28"/>
        </w:rPr>
      </w:pPr>
      <w:r w:rsidRPr="00CA1D9D">
        <w:rPr>
          <w:color w:val="7030A0"/>
          <w:sz w:val="28"/>
          <w:szCs w:val="28"/>
        </w:rPr>
        <w:t>Manage the staff team in order to meet the agreed plan and strategies within the framework of Employment Law.</w:t>
      </w:r>
    </w:p>
    <w:p w14:paraId="202563BF" w14:textId="77777777" w:rsidR="00302B8E" w:rsidRPr="00302B8E" w:rsidRDefault="00302B8E" w:rsidP="00302B8E">
      <w:pPr>
        <w:pStyle w:val="ListParagraph"/>
        <w:ind w:left="851"/>
        <w:jc w:val="both"/>
        <w:rPr>
          <w:color w:val="7030A0"/>
          <w:sz w:val="16"/>
          <w:szCs w:val="16"/>
        </w:rPr>
      </w:pPr>
    </w:p>
    <w:p w14:paraId="2D500249" w14:textId="7C2528E1" w:rsidR="00F630EE" w:rsidRDefault="00F630EE" w:rsidP="00302B8E">
      <w:pPr>
        <w:pStyle w:val="ListParagraph"/>
        <w:numPr>
          <w:ilvl w:val="0"/>
          <w:numId w:val="3"/>
        </w:numPr>
        <w:ind w:left="851"/>
        <w:jc w:val="both"/>
        <w:rPr>
          <w:color w:val="7030A0"/>
          <w:sz w:val="28"/>
          <w:szCs w:val="28"/>
        </w:rPr>
      </w:pPr>
      <w:r w:rsidRPr="00CA1D9D">
        <w:rPr>
          <w:color w:val="7030A0"/>
          <w:sz w:val="28"/>
          <w:szCs w:val="28"/>
        </w:rPr>
        <w:t>Lead staff meetings, attend Board Meetings and participate in working groups, away days and other similar staff events.</w:t>
      </w:r>
    </w:p>
    <w:p w14:paraId="517501F2" w14:textId="77777777" w:rsidR="00302B8E" w:rsidRPr="00302B8E" w:rsidRDefault="00302B8E" w:rsidP="00302B8E">
      <w:pPr>
        <w:pStyle w:val="ListParagraph"/>
        <w:ind w:left="851"/>
        <w:jc w:val="both"/>
        <w:rPr>
          <w:color w:val="7030A0"/>
          <w:sz w:val="16"/>
          <w:szCs w:val="16"/>
        </w:rPr>
      </w:pPr>
    </w:p>
    <w:p w14:paraId="2B85C529" w14:textId="0EA71274" w:rsidR="00F630EE" w:rsidRDefault="00F630EE" w:rsidP="00302B8E">
      <w:pPr>
        <w:pStyle w:val="ListParagraph"/>
        <w:numPr>
          <w:ilvl w:val="0"/>
          <w:numId w:val="3"/>
        </w:numPr>
        <w:ind w:left="851"/>
        <w:jc w:val="both"/>
        <w:rPr>
          <w:color w:val="7030A0"/>
          <w:sz w:val="28"/>
          <w:szCs w:val="28"/>
        </w:rPr>
      </w:pPr>
      <w:r w:rsidRPr="00CA1D9D">
        <w:rPr>
          <w:color w:val="7030A0"/>
          <w:sz w:val="28"/>
          <w:szCs w:val="28"/>
        </w:rPr>
        <w:t xml:space="preserve">Ensure </w:t>
      </w:r>
      <w:r w:rsidR="007B400F" w:rsidRPr="00CA1D9D">
        <w:rPr>
          <w:color w:val="7030A0"/>
          <w:sz w:val="28"/>
          <w:szCs w:val="28"/>
        </w:rPr>
        <w:t>all staff receive regular supervision and annual appraisal to promote professional and service development and the achievement of agreed objectives.</w:t>
      </w:r>
    </w:p>
    <w:p w14:paraId="5D0C62B9" w14:textId="77777777" w:rsidR="00302B8E" w:rsidRPr="00302B8E" w:rsidRDefault="00302B8E" w:rsidP="00302B8E">
      <w:pPr>
        <w:pStyle w:val="ListParagraph"/>
        <w:ind w:left="851"/>
        <w:jc w:val="both"/>
        <w:rPr>
          <w:color w:val="7030A0"/>
          <w:sz w:val="16"/>
          <w:szCs w:val="16"/>
        </w:rPr>
      </w:pPr>
    </w:p>
    <w:p w14:paraId="32A76D95" w14:textId="4C78A9B0" w:rsidR="007B400F" w:rsidRDefault="00D00D0C" w:rsidP="00302B8E">
      <w:pPr>
        <w:pStyle w:val="ListParagraph"/>
        <w:numPr>
          <w:ilvl w:val="0"/>
          <w:numId w:val="3"/>
        </w:numPr>
        <w:ind w:left="851"/>
        <w:jc w:val="both"/>
        <w:rPr>
          <w:color w:val="7030A0"/>
          <w:sz w:val="28"/>
          <w:szCs w:val="28"/>
        </w:rPr>
      </w:pPr>
      <w:r w:rsidRPr="00CA1D9D">
        <w:rPr>
          <w:color w:val="7030A0"/>
          <w:sz w:val="28"/>
          <w:szCs w:val="28"/>
        </w:rPr>
        <w:t>Work with Finance Officer and Treasurer in managing income and expenditure.</w:t>
      </w:r>
    </w:p>
    <w:p w14:paraId="507D0DD9" w14:textId="77777777" w:rsidR="00302B8E" w:rsidRPr="00302B8E" w:rsidRDefault="00302B8E" w:rsidP="00302B8E">
      <w:pPr>
        <w:pStyle w:val="ListParagraph"/>
        <w:ind w:left="851"/>
        <w:jc w:val="both"/>
        <w:rPr>
          <w:color w:val="7030A0"/>
          <w:sz w:val="16"/>
          <w:szCs w:val="16"/>
        </w:rPr>
      </w:pPr>
    </w:p>
    <w:p w14:paraId="3D6C8FA6" w14:textId="217532C3" w:rsidR="00030259" w:rsidRPr="00CA1D9D" w:rsidRDefault="00030259" w:rsidP="00302B8E">
      <w:pPr>
        <w:pStyle w:val="ListParagraph"/>
        <w:numPr>
          <w:ilvl w:val="0"/>
          <w:numId w:val="3"/>
        </w:numPr>
        <w:ind w:left="851"/>
        <w:jc w:val="both"/>
        <w:rPr>
          <w:color w:val="7030A0"/>
          <w:sz w:val="28"/>
          <w:szCs w:val="28"/>
        </w:rPr>
      </w:pPr>
      <w:r w:rsidRPr="00CA1D9D">
        <w:rPr>
          <w:color w:val="7030A0"/>
          <w:sz w:val="28"/>
          <w:szCs w:val="28"/>
        </w:rPr>
        <w:t>Work with Marketing Manager in ensuring material attracts new referrals and funding.</w:t>
      </w:r>
    </w:p>
    <w:p w14:paraId="165FB738" w14:textId="77777777" w:rsidR="005E4A3F" w:rsidRPr="00CA1D9D" w:rsidRDefault="005E4A3F" w:rsidP="005E4A3F">
      <w:pPr>
        <w:rPr>
          <w:color w:val="7030A0"/>
          <w:sz w:val="28"/>
          <w:szCs w:val="28"/>
        </w:rPr>
      </w:pPr>
    </w:p>
    <w:p w14:paraId="1E6139BF" w14:textId="2944CF40" w:rsidR="005E4A3F" w:rsidRPr="00CA1D9D" w:rsidRDefault="005E4A3F" w:rsidP="005E4A3F">
      <w:pPr>
        <w:rPr>
          <w:color w:val="7030A0"/>
          <w:sz w:val="28"/>
          <w:szCs w:val="28"/>
        </w:rPr>
      </w:pPr>
      <w:r w:rsidRPr="00CA1D9D">
        <w:rPr>
          <w:color w:val="7030A0"/>
          <w:sz w:val="28"/>
          <w:szCs w:val="28"/>
        </w:rPr>
        <w:t>External Relationships</w:t>
      </w:r>
    </w:p>
    <w:p w14:paraId="678CC96D" w14:textId="74C4015F" w:rsidR="005E4A3F" w:rsidRDefault="005E4A3F" w:rsidP="00302B8E">
      <w:pPr>
        <w:pStyle w:val="ListParagraph"/>
        <w:numPr>
          <w:ilvl w:val="0"/>
          <w:numId w:val="4"/>
        </w:numPr>
        <w:ind w:left="851"/>
        <w:jc w:val="both"/>
        <w:rPr>
          <w:color w:val="7030A0"/>
          <w:sz w:val="28"/>
          <w:szCs w:val="28"/>
        </w:rPr>
      </w:pPr>
      <w:r w:rsidRPr="00CA1D9D">
        <w:rPr>
          <w:color w:val="7030A0"/>
          <w:sz w:val="28"/>
          <w:szCs w:val="28"/>
        </w:rPr>
        <w:t xml:space="preserve">Develop and build relationships with relevant Health and Social Care Services, Voluntary Organisations and Potential </w:t>
      </w:r>
      <w:r w:rsidR="00935CB3" w:rsidRPr="00CA1D9D">
        <w:rPr>
          <w:color w:val="7030A0"/>
          <w:sz w:val="28"/>
          <w:szCs w:val="28"/>
        </w:rPr>
        <w:t>funders.</w:t>
      </w:r>
    </w:p>
    <w:p w14:paraId="5660559D" w14:textId="77777777" w:rsidR="00302B8E" w:rsidRPr="00302B8E" w:rsidRDefault="00302B8E" w:rsidP="00302B8E">
      <w:pPr>
        <w:pStyle w:val="ListParagraph"/>
        <w:ind w:left="851"/>
        <w:jc w:val="both"/>
        <w:rPr>
          <w:color w:val="7030A0"/>
          <w:sz w:val="16"/>
          <w:szCs w:val="16"/>
        </w:rPr>
      </w:pPr>
    </w:p>
    <w:p w14:paraId="3E72D26D" w14:textId="48A23C96" w:rsidR="005E4A3F" w:rsidRDefault="009C1765" w:rsidP="00302B8E">
      <w:pPr>
        <w:pStyle w:val="ListParagraph"/>
        <w:numPr>
          <w:ilvl w:val="0"/>
          <w:numId w:val="4"/>
        </w:numPr>
        <w:ind w:left="851"/>
        <w:jc w:val="both"/>
        <w:rPr>
          <w:color w:val="7030A0"/>
          <w:sz w:val="28"/>
          <w:szCs w:val="28"/>
        </w:rPr>
      </w:pPr>
      <w:r w:rsidRPr="00CA1D9D">
        <w:rPr>
          <w:color w:val="7030A0"/>
          <w:sz w:val="28"/>
          <w:szCs w:val="28"/>
        </w:rPr>
        <w:t>Represent the Charity at external events.</w:t>
      </w:r>
    </w:p>
    <w:p w14:paraId="3964FBE9" w14:textId="77777777" w:rsidR="00302B8E" w:rsidRPr="00302B8E" w:rsidRDefault="00302B8E" w:rsidP="00302B8E">
      <w:pPr>
        <w:pStyle w:val="ListParagraph"/>
        <w:ind w:left="851"/>
        <w:jc w:val="both"/>
        <w:rPr>
          <w:color w:val="7030A0"/>
          <w:sz w:val="16"/>
          <w:szCs w:val="16"/>
        </w:rPr>
      </w:pPr>
    </w:p>
    <w:p w14:paraId="47B8072E" w14:textId="3A8350AF" w:rsidR="009C1765" w:rsidRPr="00CA1D9D" w:rsidRDefault="009C1765" w:rsidP="00302B8E">
      <w:pPr>
        <w:pStyle w:val="ListParagraph"/>
        <w:numPr>
          <w:ilvl w:val="0"/>
          <w:numId w:val="4"/>
        </w:numPr>
        <w:ind w:left="851"/>
        <w:jc w:val="both"/>
        <w:rPr>
          <w:color w:val="7030A0"/>
          <w:sz w:val="28"/>
          <w:szCs w:val="28"/>
        </w:rPr>
      </w:pPr>
      <w:r w:rsidRPr="00CA1D9D">
        <w:rPr>
          <w:color w:val="7030A0"/>
          <w:sz w:val="28"/>
          <w:szCs w:val="28"/>
        </w:rPr>
        <w:t>Promote the work of the organisation</w:t>
      </w:r>
      <w:r w:rsidR="00FD60D6" w:rsidRPr="00CA1D9D">
        <w:rPr>
          <w:color w:val="7030A0"/>
          <w:sz w:val="28"/>
          <w:szCs w:val="28"/>
        </w:rPr>
        <w:t xml:space="preserve"> through talks and presentations.</w:t>
      </w:r>
    </w:p>
    <w:p w14:paraId="576A3544" w14:textId="77777777" w:rsidR="00FD60D6" w:rsidRPr="00CA1D9D" w:rsidRDefault="00FD60D6" w:rsidP="00FD60D6">
      <w:pPr>
        <w:rPr>
          <w:color w:val="7030A0"/>
          <w:sz w:val="28"/>
          <w:szCs w:val="28"/>
        </w:rPr>
      </w:pPr>
    </w:p>
    <w:p w14:paraId="2075C623" w14:textId="6D014F7C" w:rsidR="00FD60D6" w:rsidRPr="00CA1D9D" w:rsidRDefault="00FD60D6" w:rsidP="00FD60D6">
      <w:pPr>
        <w:rPr>
          <w:color w:val="7030A0"/>
          <w:sz w:val="28"/>
          <w:szCs w:val="28"/>
        </w:rPr>
      </w:pPr>
      <w:r w:rsidRPr="00CA1D9D">
        <w:rPr>
          <w:color w:val="7030A0"/>
          <w:sz w:val="28"/>
          <w:szCs w:val="28"/>
        </w:rPr>
        <w:t xml:space="preserve">Policy Development and </w:t>
      </w:r>
      <w:r w:rsidR="00AA750C" w:rsidRPr="00CA1D9D">
        <w:rPr>
          <w:color w:val="7030A0"/>
          <w:sz w:val="28"/>
          <w:szCs w:val="28"/>
        </w:rPr>
        <w:t>Governance</w:t>
      </w:r>
    </w:p>
    <w:p w14:paraId="328E7A27" w14:textId="7645AD0B" w:rsidR="00FD60D6" w:rsidRDefault="00470115" w:rsidP="00302B8E">
      <w:pPr>
        <w:pStyle w:val="ListParagraph"/>
        <w:numPr>
          <w:ilvl w:val="0"/>
          <w:numId w:val="5"/>
        </w:numPr>
        <w:jc w:val="both"/>
        <w:rPr>
          <w:color w:val="7030A0"/>
          <w:sz w:val="28"/>
          <w:szCs w:val="28"/>
        </w:rPr>
      </w:pPr>
      <w:r w:rsidRPr="00CA1D9D">
        <w:rPr>
          <w:color w:val="7030A0"/>
          <w:sz w:val="28"/>
          <w:szCs w:val="28"/>
        </w:rPr>
        <w:t xml:space="preserve">Ensure that Sycamore Trust U.K.’s staff, volunteers and its Board of Trustees comply with its legal, </w:t>
      </w:r>
      <w:proofErr w:type="gramStart"/>
      <w:r w:rsidRPr="00CA1D9D">
        <w:rPr>
          <w:color w:val="7030A0"/>
          <w:sz w:val="28"/>
          <w:szCs w:val="28"/>
        </w:rPr>
        <w:t>financial</w:t>
      </w:r>
      <w:proofErr w:type="gramEnd"/>
      <w:r w:rsidRPr="00CA1D9D">
        <w:rPr>
          <w:color w:val="7030A0"/>
          <w:sz w:val="28"/>
          <w:szCs w:val="28"/>
        </w:rPr>
        <w:t xml:space="preserve"> and other responsibilities and that written policies and procedures are in place.</w:t>
      </w:r>
    </w:p>
    <w:p w14:paraId="1E9BFB86" w14:textId="77777777" w:rsidR="00302B8E" w:rsidRPr="00302B8E" w:rsidRDefault="00302B8E" w:rsidP="00302B8E">
      <w:pPr>
        <w:pStyle w:val="ListParagraph"/>
        <w:jc w:val="both"/>
        <w:rPr>
          <w:color w:val="7030A0"/>
          <w:sz w:val="16"/>
          <w:szCs w:val="16"/>
        </w:rPr>
      </w:pPr>
    </w:p>
    <w:p w14:paraId="7D1F51C5" w14:textId="58E0D572" w:rsidR="00470115" w:rsidRPr="00CA1D9D" w:rsidRDefault="00EA2797" w:rsidP="00302B8E">
      <w:pPr>
        <w:pStyle w:val="ListParagraph"/>
        <w:numPr>
          <w:ilvl w:val="0"/>
          <w:numId w:val="5"/>
        </w:numPr>
        <w:jc w:val="both"/>
        <w:rPr>
          <w:color w:val="7030A0"/>
          <w:sz w:val="28"/>
          <w:szCs w:val="28"/>
        </w:rPr>
      </w:pPr>
      <w:r w:rsidRPr="00CA1D9D">
        <w:rPr>
          <w:color w:val="7030A0"/>
          <w:sz w:val="28"/>
          <w:szCs w:val="28"/>
        </w:rPr>
        <w:t>Consult with the Chair and Treasurer in preparation of meetin</w:t>
      </w:r>
      <w:r w:rsidR="002B0D5E" w:rsidRPr="00CA1D9D">
        <w:rPr>
          <w:color w:val="7030A0"/>
          <w:sz w:val="28"/>
          <w:szCs w:val="28"/>
        </w:rPr>
        <w:t>g</w:t>
      </w:r>
      <w:r w:rsidRPr="00CA1D9D">
        <w:rPr>
          <w:color w:val="7030A0"/>
          <w:sz w:val="28"/>
          <w:szCs w:val="28"/>
        </w:rPr>
        <w:t xml:space="preserve"> Agendas enabling efficient discussions which</w:t>
      </w:r>
      <w:r w:rsidR="002B0D5E" w:rsidRPr="00CA1D9D">
        <w:rPr>
          <w:color w:val="7030A0"/>
          <w:sz w:val="28"/>
          <w:szCs w:val="28"/>
        </w:rPr>
        <w:t xml:space="preserve"> support the development of the organisation.</w:t>
      </w:r>
    </w:p>
    <w:p w14:paraId="1B51D015" w14:textId="4EC6BF41" w:rsidR="002B0D5E" w:rsidRDefault="002D69F7" w:rsidP="00302B8E">
      <w:pPr>
        <w:pStyle w:val="ListParagraph"/>
        <w:numPr>
          <w:ilvl w:val="0"/>
          <w:numId w:val="5"/>
        </w:numPr>
        <w:jc w:val="both"/>
        <w:rPr>
          <w:color w:val="7030A0"/>
          <w:sz w:val="28"/>
          <w:szCs w:val="28"/>
        </w:rPr>
      </w:pPr>
      <w:r w:rsidRPr="00CA1D9D">
        <w:rPr>
          <w:color w:val="7030A0"/>
          <w:sz w:val="28"/>
          <w:szCs w:val="28"/>
        </w:rPr>
        <w:lastRenderedPageBreak/>
        <w:t>Provide a written report to Board meetings to update Trustees on operational matters.</w:t>
      </w:r>
    </w:p>
    <w:p w14:paraId="4DFEB6D3" w14:textId="77777777" w:rsidR="00302B8E" w:rsidRPr="00302B8E" w:rsidRDefault="00302B8E" w:rsidP="00302B8E">
      <w:pPr>
        <w:pStyle w:val="ListParagraph"/>
        <w:jc w:val="both"/>
        <w:rPr>
          <w:color w:val="7030A0"/>
          <w:sz w:val="16"/>
          <w:szCs w:val="16"/>
        </w:rPr>
      </w:pPr>
    </w:p>
    <w:p w14:paraId="243FB020" w14:textId="04ED3D76" w:rsidR="004E7630" w:rsidRDefault="004E7630" w:rsidP="00302B8E">
      <w:pPr>
        <w:pStyle w:val="ListParagraph"/>
        <w:numPr>
          <w:ilvl w:val="0"/>
          <w:numId w:val="5"/>
        </w:numPr>
        <w:jc w:val="both"/>
        <w:rPr>
          <w:color w:val="7030A0"/>
          <w:sz w:val="28"/>
          <w:szCs w:val="28"/>
        </w:rPr>
      </w:pPr>
      <w:r w:rsidRPr="00CA1D9D">
        <w:rPr>
          <w:color w:val="7030A0"/>
          <w:sz w:val="28"/>
          <w:szCs w:val="28"/>
        </w:rPr>
        <w:t>Work with the Chair and Board in maintaining a balanced skill mix of trustees.</w:t>
      </w:r>
    </w:p>
    <w:p w14:paraId="2A383181" w14:textId="77777777" w:rsidR="00302B8E" w:rsidRPr="00302B8E" w:rsidRDefault="00302B8E" w:rsidP="00302B8E">
      <w:pPr>
        <w:pStyle w:val="ListParagraph"/>
        <w:jc w:val="both"/>
        <w:rPr>
          <w:color w:val="7030A0"/>
          <w:sz w:val="16"/>
          <w:szCs w:val="16"/>
        </w:rPr>
      </w:pPr>
    </w:p>
    <w:p w14:paraId="00E90A88" w14:textId="6E600578" w:rsidR="004E7630" w:rsidRPr="00CA1D9D" w:rsidRDefault="00F442E7" w:rsidP="00302B8E">
      <w:pPr>
        <w:pStyle w:val="ListParagraph"/>
        <w:numPr>
          <w:ilvl w:val="0"/>
          <w:numId w:val="5"/>
        </w:numPr>
        <w:jc w:val="both"/>
        <w:rPr>
          <w:color w:val="7030A0"/>
          <w:sz w:val="28"/>
          <w:szCs w:val="28"/>
        </w:rPr>
      </w:pPr>
      <w:r w:rsidRPr="00CA1D9D">
        <w:rPr>
          <w:color w:val="7030A0"/>
          <w:sz w:val="28"/>
          <w:szCs w:val="28"/>
        </w:rPr>
        <w:t>Work with the Treasurer and Finance Officer to ensure the timely and complete pre</w:t>
      </w:r>
      <w:r w:rsidR="00171C17" w:rsidRPr="00CA1D9D">
        <w:rPr>
          <w:color w:val="7030A0"/>
          <w:sz w:val="28"/>
          <w:szCs w:val="28"/>
        </w:rPr>
        <w:t xml:space="preserve">paration of annual audited accounts, annual </w:t>
      </w:r>
      <w:proofErr w:type="gramStart"/>
      <w:r w:rsidR="00171C17" w:rsidRPr="00CA1D9D">
        <w:rPr>
          <w:color w:val="7030A0"/>
          <w:sz w:val="28"/>
          <w:szCs w:val="28"/>
        </w:rPr>
        <w:t>report</w:t>
      </w:r>
      <w:proofErr w:type="gramEnd"/>
      <w:r w:rsidR="00171C17" w:rsidRPr="00CA1D9D">
        <w:rPr>
          <w:color w:val="7030A0"/>
          <w:sz w:val="28"/>
          <w:szCs w:val="28"/>
        </w:rPr>
        <w:t xml:space="preserve"> and other relevant documents to ensure compliance.</w:t>
      </w:r>
    </w:p>
    <w:p w14:paraId="5CB425CE" w14:textId="77777777" w:rsidR="00966C7F" w:rsidRDefault="00966C7F" w:rsidP="00966C7F">
      <w:pPr>
        <w:rPr>
          <w:color w:val="7030A0"/>
          <w:sz w:val="28"/>
          <w:szCs w:val="28"/>
        </w:rPr>
      </w:pPr>
    </w:p>
    <w:p w14:paraId="12338717" w14:textId="77777777" w:rsidR="00302B8E" w:rsidRPr="00CA1D9D" w:rsidRDefault="00302B8E" w:rsidP="00966C7F">
      <w:pPr>
        <w:rPr>
          <w:color w:val="7030A0"/>
          <w:sz w:val="28"/>
          <w:szCs w:val="28"/>
        </w:rPr>
      </w:pPr>
    </w:p>
    <w:p w14:paraId="4AACF2A3" w14:textId="4292FA1E" w:rsidR="00966C7F" w:rsidRPr="00CA1D9D" w:rsidRDefault="00CA1D9D" w:rsidP="00AA4E5F">
      <w:pPr>
        <w:jc w:val="center"/>
        <w:rPr>
          <w:b/>
          <w:bCs/>
          <w:color w:val="7030A0"/>
          <w:sz w:val="28"/>
          <w:szCs w:val="28"/>
        </w:rPr>
      </w:pPr>
      <w:r w:rsidRPr="00CA1D9D">
        <w:rPr>
          <w:b/>
          <w:bCs/>
          <w:color w:val="7030A0"/>
          <w:sz w:val="28"/>
          <w:szCs w:val="28"/>
        </w:rPr>
        <w:t>PERSON SPECIFICATION</w:t>
      </w:r>
    </w:p>
    <w:p w14:paraId="552DA3D0" w14:textId="77777777" w:rsidR="00AA4E5F" w:rsidRPr="00CA1D9D" w:rsidRDefault="00AA4E5F" w:rsidP="00AA4E5F">
      <w:pPr>
        <w:jc w:val="center"/>
        <w:rPr>
          <w:color w:val="7030A0"/>
          <w:sz w:val="28"/>
          <w:szCs w:val="28"/>
        </w:rPr>
      </w:pPr>
    </w:p>
    <w:p w14:paraId="3C4E1BBD" w14:textId="2C6A9736" w:rsidR="005B7B09" w:rsidRPr="00CA1D9D" w:rsidRDefault="005B7B09" w:rsidP="005B7B09">
      <w:pPr>
        <w:rPr>
          <w:color w:val="7030A0"/>
          <w:sz w:val="28"/>
          <w:szCs w:val="28"/>
        </w:rPr>
      </w:pPr>
      <w:r w:rsidRPr="00CA1D9D">
        <w:rPr>
          <w:color w:val="7030A0"/>
          <w:sz w:val="28"/>
          <w:szCs w:val="28"/>
        </w:rPr>
        <w:t xml:space="preserve">You should be able to demonstrate </w:t>
      </w:r>
      <w:r w:rsidR="00D4100D" w:rsidRPr="00CA1D9D">
        <w:rPr>
          <w:color w:val="7030A0"/>
          <w:sz w:val="28"/>
          <w:szCs w:val="28"/>
        </w:rPr>
        <w:t xml:space="preserve">that you </w:t>
      </w:r>
      <w:r w:rsidR="00935CB3" w:rsidRPr="00CA1D9D">
        <w:rPr>
          <w:color w:val="7030A0"/>
          <w:sz w:val="28"/>
          <w:szCs w:val="28"/>
        </w:rPr>
        <w:t>meet</w:t>
      </w:r>
      <w:r w:rsidR="00D4100D" w:rsidRPr="00CA1D9D">
        <w:rPr>
          <w:color w:val="7030A0"/>
          <w:sz w:val="28"/>
          <w:szCs w:val="28"/>
        </w:rPr>
        <w:t xml:space="preserve"> the following </w:t>
      </w:r>
      <w:r w:rsidR="00935CB3" w:rsidRPr="00CA1D9D">
        <w:rPr>
          <w:color w:val="7030A0"/>
          <w:sz w:val="28"/>
          <w:szCs w:val="28"/>
        </w:rPr>
        <w:t>criteria.</w:t>
      </w:r>
    </w:p>
    <w:p w14:paraId="712ACF84" w14:textId="39BC239F" w:rsidR="00601393" w:rsidRPr="00CA1D9D" w:rsidRDefault="00D4100D" w:rsidP="00601393">
      <w:pPr>
        <w:jc w:val="center"/>
        <w:rPr>
          <w:color w:val="7030A0"/>
          <w:sz w:val="28"/>
          <w:szCs w:val="28"/>
        </w:rPr>
      </w:pPr>
      <w:r w:rsidRPr="00B132E6">
        <w:rPr>
          <w:b/>
          <w:bCs/>
          <w:color w:val="7030A0"/>
          <w:sz w:val="28"/>
          <w:szCs w:val="28"/>
        </w:rPr>
        <w:t xml:space="preserve">E </w:t>
      </w:r>
      <w:r w:rsidRPr="00CA1D9D">
        <w:rPr>
          <w:color w:val="7030A0"/>
          <w:sz w:val="28"/>
          <w:szCs w:val="28"/>
        </w:rPr>
        <w:t>= Essential</w:t>
      </w:r>
      <w:r w:rsidR="00601393" w:rsidRPr="00CA1D9D">
        <w:rPr>
          <w:color w:val="7030A0"/>
          <w:sz w:val="28"/>
          <w:szCs w:val="28"/>
        </w:rPr>
        <w:t xml:space="preserve">    </w:t>
      </w:r>
      <w:r w:rsidR="00601393" w:rsidRPr="00B132E6">
        <w:rPr>
          <w:b/>
          <w:bCs/>
          <w:color w:val="7030A0"/>
          <w:sz w:val="28"/>
          <w:szCs w:val="28"/>
        </w:rPr>
        <w:t>D</w:t>
      </w:r>
      <w:r w:rsidR="00601393" w:rsidRPr="00CA1D9D">
        <w:rPr>
          <w:color w:val="7030A0"/>
          <w:sz w:val="28"/>
          <w:szCs w:val="28"/>
        </w:rPr>
        <w:t xml:space="preserve"> = Desirable</w:t>
      </w:r>
    </w:p>
    <w:p w14:paraId="05BBCB25" w14:textId="1911E97A" w:rsidR="00DE3897" w:rsidRPr="00CA1D9D" w:rsidRDefault="00DE3897" w:rsidP="00302B8E">
      <w:pPr>
        <w:rPr>
          <w:color w:val="7030A0"/>
          <w:sz w:val="28"/>
          <w:szCs w:val="28"/>
        </w:rPr>
      </w:pPr>
      <w:r w:rsidRPr="00CA1D9D">
        <w:rPr>
          <w:color w:val="7030A0"/>
          <w:sz w:val="28"/>
          <w:szCs w:val="28"/>
        </w:rPr>
        <w:t>Measured by:</w:t>
      </w:r>
      <w:r w:rsidR="00302B8E">
        <w:rPr>
          <w:color w:val="7030A0"/>
          <w:sz w:val="28"/>
          <w:szCs w:val="28"/>
        </w:rPr>
        <w:t xml:space="preserve">       </w:t>
      </w:r>
      <w:r w:rsidRPr="00B132E6">
        <w:rPr>
          <w:b/>
          <w:bCs/>
          <w:color w:val="7030A0"/>
          <w:sz w:val="28"/>
          <w:szCs w:val="28"/>
        </w:rPr>
        <w:t>A</w:t>
      </w:r>
      <w:r w:rsidRPr="00CA1D9D">
        <w:rPr>
          <w:color w:val="7030A0"/>
          <w:sz w:val="28"/>
          <w:szCs w:val="28"/>
        </w:rPr>
        <w:t xml:space="preserve"> = Application Form   </w:t>
      </w:r>
      <w:r w:rsidRPr="00B132E6">
        <w:rPr>
          <w:b/>
          <w:bCs/>
          <w:color w:val="7030A0"/>
          <w:sz w:val="28"/>
          <w:szCs w:val="28"/>
        </w:rPr>
        <w:t xml:space="preserve"> I</w:t>
      </w:r>
      <w:r w:rsidRPr="00CA1D9D">
        <w:rPr>
          <w:color w:val="7030A0"/>
          <w:sz w:val="28"/>
          <w:szCs w:val="28"/>
        </w:rPr>
        <w:t xml:space="preserve"> = Interview</w:t>
      </w:r>
    </w:p>
    <w:p w14:paraId="65652B82" w14:textId="77777777" w:rsidR="00D01DC3" w:rsidRPr="00CA1D9D" w:rsidRDefault="00D01DC3" w:rsidP="00DE3897">
      <w:pPr>
        <w:jc w:val="center"/>
        <w:rPr>
          <w:color w:val="7030A0"/>
          <w:sz w:val="28"/>
          <w:szCs w:val="28"/>
        </w:rPr>
      </w:pPr>
    </w:p>
    <w:p w14:paraId="28D2D139" w14:textId="359BBCD1" w:rsidR="00D01DC3" w:rsidRPr="00302B8E" w:rsidRDefault="003B54E8" w:rsidP="00DE3897">
      <w:pPr>
        <w:jc w:val="center"/>
        <w:rPr>
          <w:b/>
          <w:bCs/>
          <w:color w:val="7030A0"/>
          <w:sz w:val="28"/>
          <w:szCs w:val="28"/>
        </w:rPr>
      </w:pPr>
      <w:r w:rsidRPr="00302B8E">
        <w:rPr>
          <w:b/>
          <w:bCs/>
          <w:color w:val="7030A0"/>
          <w:sz w:val="28"/>
          <w:szCs w:val="28"/>
        </w:rPr>
        <w:t>QUALIFICATIONS &amp; RELEVANT EXPERIENCE</w:t>
      </w:r>
    </w:p>
    <w:tbl>
      <w:tblPr>
        <w:tblStyle w:val="TableGrid"/>
        <w:tblW w:w="0" w:type="auto"/>
        <w:tblLook w:val="04A0" w:firstRow="1" w:lastRow="0" w:firstColumn="1" w:lastColumn="0" w:noHBand="0" w:noVBand="1"/>
      </w:tblPr>
      <w:tblGrid>
        <w:gridCol w:w="1129"/>
        <w:gridCol w:w="6521"/>
        <w:gridCol w:w="1366"/>
      </w:tblGrid>
      <w:tr w:rsidR="00D01DC3" w:rsidRPr="00CA1D9D" w14:paraId="7BE38E63" w14:textId="77777777" w:rsidTr="0076389C">
        <w:tc>
          <w:tcPr>
            <w:tcW w:w="1129" w:type="dxa"/>
          </w:tcPr>
          <w:p w14:paraId="04B2CE90" w14:textId="77777777" w:rsidR="00D01DC3" w:rsidRDefault="00A676FA" w:rsidP="00DE3897">
            <w:pPr>
              <w:jc w:val="center"/>
              <w:rPr>
                <w:color w:val="7030A0"/>
                <w:sz w:val="28"/>
                <w:szCs w:val="28"/>
              </w:rPr>
            </w:pPr>
            <w:r w:rsidRPr="00CA1D9D">
              <w:rPr>
                <w:color w:val="7030A0"/>
                <w:sz w:val="28"/>
                <w:szCs w:val="28"/>
              </w:rPr>
              <w:t>E</w:t>
            </w:r>
          </w:p>
          <w:p w14:paraId="0ADCC4BA" w14:textId="2F54AF30" w:rsidR="00302B8E" w:rsidRPr="00CA1D9D" w:rsidRDefault="00302B8E" w:rsidP="00DE3897">
            <w:pPr>
              <w:jc w:val="center"/>
              <w:rPr>
                <w:color w:val="7030A0"/>
                <w:sz w:val="28"/>
                <w:szCs w:val="28"/>
              </w:rPr>
            </w:pPr>
          </w:p>
        </w:tc>
        <w:tc>
          <w:tcPr>
            <w:tcW w:w="6521" w:type="dxa"/>
          </w:tcPr>
          <w:p w14:paraId="5273C64C" w14:textId="32BBEAEF" w:rsidR="00D01DC3" w:rsidRPr="00CA1D9D" w:rsidRDefault="00C20A66" w:rsidP="00DE3897">
            <w:pPr>
              <w:jc w:val="center"/>
              <w:rPr>
                <w:color w:val="7030A0"/>
                <w:sz w:val="28"/>
                <w:szCs w:val="28"/>
              </w:rPr>
            </w:pPr>
            <w:r w:rsidRPr="00CA1D9D">
              <w:rPr>
                <w:color w:val="7030A0"/>
                <w:sz w:val="28"/>
                <w:szCs w:val="28"/>
              </w:rPr>
              <w:t xml:space="preserve">Proven leadership and management experience </w:t>
            </w:r>
          </w:p>
        </w:tc>
        <w:tc>
          <w:tcPr>
            <w:tcW w:w="1366" w:type="dxa"/>
          </w:tcPr>
          <w:p w14:paraId="3E8B2A53" w14:textId="5ED1A35F" w:rsidR="00D01DC3" w:rsidRPr="00CA1D9D" w:rsidRDefault="00A676FA" w:rsidP="00DE3897">
            <w:pPr>
              <w:jc w:val="center"/>
              <w:rPr>
                <w:color w:val="7030A0"/>
                <w:sz w:val="28"/>
                <w:szCs w:val="28"/>
              </w:rPr>
            </w:pPr>
            <w:r w:rsidRPr="00CA1D9D">
              <w:rPr>
                <w:color w:val="7030A0"/>
                <w:sz w:val="28"/>
                <w:szCs w:val="28"/>
              </w:rPr>
              <w:t>A</w:t>
            </w:r>
          </w:p>
        </w:tc>
      </w:tr>
      <w:tr w:rsidR="00D01DC3" w:rsidRPr="00CA1D9D" w14:paraId="51D48AA7" w14:textId="77777777" w:rsidTr="0076389C">
        <w:tc>
          <w:tcPr>
            <w:tcW w:w="1129" w:type="dxa"/>
          </w:tcPr>
          <w:p w14:paraId="63DA5CCE" w14:textId="2B7552AC" w:rsidR="00D01DC3" w:rsidRPr="00CA1D9D" w:rsidRDefault="00A676FA" w:rsidP="00DE3897">
            <w:pPr>
              <w:jc w:val="center"/>
              <w:rPr>
                <w:color w:val="7030A0"/>
                <w:sz w:val="28"/>
                <w:szCs w:val="28"/>
              </w:rPr>
            </w:pPr>
            <w:r w:rsidRPr="00CA1D9D">
              <w:rPr>
                <w:color w:val="7030A0"/>
                <w:sz w:val="28"/>
                <w:szCs w:val="28"/>
              </w:rPr>
              <w:t>E</w:t>
            </w:r>
          </w:p>
        </w:tc>
        <w:tc>
          <w:tcPr>
            <w:tcW w:w="6521" w:type="dxa"/>
          </w:tcPr>
          <w:p w14:paraId="4B2739F4" w14:textId="03E1C713" w:rsidR="00D01DC3" w:rsidRPr="00CA1D9D" w:rsidRDefault="002028C2" w:rsidP="00DE3897">
            <w:pPr>
              <w:jc w:val="center"/>
              <w:rPr>
                <w:color w:val="7030A0"/>
                <w:sz w:val="28"/>
                <w:szCs w:val="28"/>
              </w:rPr>
            </w:pPr>
            <w:r w:rsidRPr="00CA1D9D">
              <w:rPr>
                <w:color w:val="7030A0"/>
                <w:sz w:val="28"/>
                <w:szCs w:val="28"/>
              </w:rPr>
              <w:t>Strong organisational skills and attention to detail, with the ability to prioritise and manage time effectively</w:t>
            </w:r>
          </w:p>
        </w:tc>
        <w:tc>
          <w:tcPr>
            <w:tcW w:w="1366" w:type="dxa"/>
          </w:tcPr>
          <w:p w14:paraId="3AE72DCB" w14:textId="6F6D3FD9" w:rsidR="00D01DC3" w:rsidRPr="00CA1D9D" w:rsidRDefault="001C1B28" w:rsidP="00DE3897">
            <w:pPr>
              <w:jc w:val="center"/>
              <w:rPr>
                <w:color w:val="7030A0"/>
                <w:sz w:val="28"/>
                <w:szCs w:val="28"/>
              </w:rPr>
            </w:pPr>
            <w:r w:rsidRPr="00CA1D9D">
              <w:rPr>
                <w:color w:val="7030A0"/>
                <w:sz w:val="28"/>
                <w:szCs w:val="28"/>
              </w:rPr>
              <w:t>A/I</w:t>
            </w:r>
          </w:p>
        </w:tc>
      </w:tr>
      <w:tr w:rsidR="00D01DC3" w:rsidRPr="00CA1D9D" w14:paraId="45585902" w14:textId="77777777" w:rsidTr="0076389C">
        <w:tc>
          <w:tcPr>
            <w:tcW w:w="1129" w:type="dxa"/>
          </w:tcPr>
          <w:p w14:paraId="61D81490" w14:textId="3707E18E" w:rsidR="00D01DC3" w:rsidRPr="00CA1D9D" w:rsidRDefault="00F14CA2" w:rsidP="00DE3897">
            <w:pPr>
              <w:jc w:val="center"/>
              <w:rPr>
                <w:color w:val="7030A0"/>
                <w:sz w:val="28"/>
                <w:szCs w:val="28"/>
              </w:rPr>
            </w:pPr>
            <w:r w:rsidRPr="00CA1D9D">
              <w:rPr>
                <w:color w:val="7030A0"/>
                <w:sz w:val="28"/>
                <w:szCs w:val="28"/>
              </w:rPr>
              <w:t>E</w:t>
            </w:r>
          </w:p>
        </w:tc>
        <w:tc>
          <w:tcPr>
            <w:tcW w:w="6521" w:type="dxa"/>
          </w:tcPr>
          <w:p w14:paraId="3999C7BB" w14:textId="574793AA" w:rsidR="00D01DC3" w:rsidRPr="00CA1D9D" w:rsidRDefault="006F24EA" w:rsidP="00DE3897">
            <w:pPr>
              <w:jc w:val="center"/>
              <w:rPr>
                <w:color w:val="7030A0"/>
                <w:sz w:val="28"/>
                <w:szCs w:val="28"/>
              </w:rPr>
            </w:pPr>
            <w:r w:rsidRPr="00CA1D9D">
              <w:rPr>
                <w:color w:val="7030A0"/>
                <w:sz w:val="28"/>
                <w:szCs w:val="28"/>
              </w:rPr>
              <w:t>Ability to communicate clearly on both internally and externally, both verbally and in writing</w:t>
            </w:r>
          </w:p>
        </w:tc>
        <w:tc>
          <w:tcPr>
            <w:tcW w:w="1366" w:type="dxa"/>
          </w:tcPr>
          <w:p w14:paraId="5B902E98" w14:textId="1BEF12F6" w:rsidR="00D01DC3" w:rsidRPr="00CA1D9D" w:rsidRDefault="001C1B28" w:rsidP="00DE3897">
            <w:pPr>
              <w:jc w:val="center"/>
              <w:rPr>
                <w:color w:val="7030A0"/>
                <w:sz w:val="28"/>
                <w:szCs w:val="28"/>
              </w:rPr>
            </w:pPr>
            <w:r w:rsidRPr="00CA1D9D">
              <w:rPr>
                <w:color w:val="7030A0"/>
                <w:sz w:val="28"/>
                <w:szCs w:val="28"/>
              </w:rPr>
              <w:t>A/I</w:t>
            </w:r>
          </w:p>
        </w:tc>
      </w:tr>
      <w:tr w:rsidR="00D01DC3" w:rsidRPr="00CA1D9D" w14:paraId="46304AB0" w14:textId="77777777" w:rsidTr="0076389C">
        <w:tc>
          <w:tcPr>
            <w:tcW w:w="1129" w:type="dxa"/>
          </w:tcPr>
          <w:p w14:paraId="708BCC99" w14:textId="77777777" w:rsidR="00D01DC3" w:rsidRDefault="00F14CA2" w:rsidP="00DE3897">
            <w:pPr>
              <w:jc w:val="center"/>
              <w:rPr>
                <w:color w:val="7030A0"/>
                <w:sz w:val="28"/>
                <w:szCs w:val="28"/>
              </w:rPr>
            </w:pPr>
            <w:r w:rsidRPr="00CA1D9D">
              <w:rPr>
                <w:color w:val="7030A0"/>
                <w:sz w:val="28"/>
                <w:szCs w:val="28"/>
              </w:rPr>
              <w:t>D</w:t>
            </w:r>
          </w:p>
          <w:p w14:paraId="695B68C2" w14:textId="4464C300" w:rsidR="00302B8E" w:rsidRPr="00CA1D9D" w:rsidRDefault="00302B8E" w:rsidP="00DE3897">
            <w:pPr>
              <w:jc w:val="center"/>
              <w:rPr>
                <w:color w:val="7030A0"/>
                <w:sz w:val="28"/>
                <w:szCs w:val="28"/>
              </w:rPr>
            </w:pPr>
          </w:p>
        </w:tc>
        <w:tc>
          <w:tcPr>
            <w:tcW w:w="6521" w:type="dxa"/>
          </w:tcPr>
          <w:p w14:paraId="72CEBBCE" w14:textId="68B54DF7" w:rsidR="00D01DC3" w:rsidRPr="00CA1D9D" w:rsidRDefault="00986034" w:rsidP="00DE3897">
            <w:pPr>
              <w:jc w:val="center"/>
              <w:rPr>
                <w:color w:val="7030A0"/>
                <w:sz w:val="28"/>
                <w:szCs w:val="28"/>
              </w:rPr>
            </w:pPr>
            <w:r w:rsidRPr="00CA1D9D">
              <w:rPr>
                <w:color w:val="7030A0"/>
                <w:sz w:val="28"/>
                <w:szCs w:val="28"/>
              </w:rPr>
              <w:t>Awareness and understanding of Autism</w:t>
            </w:r>
          </w:p>
        </w:tc>
        <w:tc>
          <w:tcPr>
            <w:tcW w:w="1366" w:type="dxa"/>
          </w:tcPr>
          <w:p w14:paraId="0007CC2B" w14:textId="3DB72A94" w:rsidR="00D01DC3" w:rsidRPr="00CA1D9D" w:rsidRDefault="001C1B28" w:rsidP="00DE3897">
            <w:pPr>
              <w:jc w:val="center"/>
              <w:rPr>
                <w:color w:val="7030A0"/>
                <w:sz w:val="28"/>
                <w:szCs w:val="28"/>
              </w:rPr>
            </w:pPr>
            <w:r w:rsidRPr="00CA1D9D">
              <w:rPr>
                <w:color w:val="7030A0"/>
                <w:sz w:val="28"/>
                <w:szCs w:val="28"/>
              </w:rPr>
              <w:t>I</w:t>
            </w:r>
          </w:p>
        </w:tc>
      </w:tr>
      <w:tr w:rsidR="00D01DC3" w:rsidRPr="00CA1D9D" w14:paraId="16057A71" w14:textId="77777777" w:rsidTr="0076389C">
        <w:tc>
          <w:tcPr>
            <w:tcW w:w="1129" w:type="dxa"/>
          </w:tcPr>
          <w:p w14:paraId="45AE1D34" w14:textId="6899BC9A" w:rsidR="00D01DC3" w:rsidRPr="00CA1D9D" w:rsidRDefault="00F14CA2" w:rsidP="00DE3897">
            <w:pPr>
              <w:jc w:val="center"/>
              <w:rPr>
                <w:color w:val="7030A0"/>
                <w:sz w:val="28"/>
                <w:szCs w:val="28"/>
              </w:rPr>
            </w:pPr>
            <w:r w:rsidRPr="00CA1D9D">
              <w:rPr>
                <w:color w:val="7030A0"/>
                <w:sz w:val="28"/>
                <w:szCs w:val="28"/>
              </w:rPr>
              <w:t>E</w:t>
            </w:r>
          </w:p>
        </w:tc>
        <w:tc>
          <w:tcPr>
            <w:tcW w:w="6521" w:type="dxa"/>
          </w:tcPr>
          <w:p w14:paraId="43A31E25" w14:textId="371956C1" w:rsidR="00D01DC3" w:rsidRPr="00CA1D9D" w:rsidRDefault="000A5504" w:rsidP="00DE3897">
            <w:pPr>
              <w:jc w:val="center"/>
              <w:rPr>
                <w:color w:val="7030A0"/>
                <w:sz w:val="28"/>
                <w:szCs w:val="28"/>
              </w:rPr>
            </w:pPr>
            <w:r w:rsidRPr="00CA1D9D">
              <w:rPr>
                <w:color w:val="7030A0"/>
                <w:sz w:val="28"/>
                <w:szCs w:val="28"/>
              </w:rPr>
              <w:t>Ability to understand charity finances budgeting and planning</w:t>
            </w:r>
          </w:p>
        </w:tc>
        <w:tc>
          <w:tcPr>
            <w:tcW w:w="1366" w:type="dxa"/>
          </w:tcPr>
          <w:p w14:paraId="63C84B81" w14:textId="0219E30E" w:rsidR="00D01DC3" w:rsidRPr="00CA1D9D" w:rsidRDefault="001C1B28" w:rsidP="00DE3897">
            <w:pPr>
              <w:jc w:val="center"/>
              <w:rPr>
                <w:color w:val="7030A0"/>
                <w:sz w:val="28"/>
                <w:szCs w:val="28"/>
              </w:rPr>
            </w:pPr>
            <w:r w:rsidRPr="00CA1D9D">
              <w:rPr>
                <w:color w:val="7030A0"/>
                <w:sz w:val="28"/>
                <w:szCs w:val="28"/>
              </w:rPr>
              <w:t>A/I</w:t>
            </w:r>
          </w:p>
        </w:tc>
      </w:tr>
      <w:tr w:rsidR="00D01DC3" w:rsidRPr="00CA1D9D" w14:paraId="21382F41" w14:textId="77777777" w:rsidTr="0076389C">
        <w:tc>
          <w:tcPr>
            <w:tcW w:w="1129" w:type="dxa"/>
          </w:tcPr>
          <w:p w14:paraId="105E3CE1" w14:textId="77777777" w:rsidR="00D01DC3" w:rsidRDefault="00F14CA2" w:rsidP="00DE3897">
            <w:pPr>
              <w:jc w:val="center"/>
              <w:rPr>
                <w:color w:val="7030A0"/>
                <w:sz w:val="28"/>
                <w:szCs w:val="28"/>
              </w:rPr>
            </w:pPr>
            <w:r w:rsidRPr="00CA1D9D">
              <w:rPr>
                <w:color w:val="7030A0"/>
                <w:sz w:val="28"/>
                <w:szCs w:val="28"/>
              </w:rPr>
              <w:t>E</w:t>
            </w:r>
          </w:p>
          <w:p w14:paraId="6B370E13" w14:textId="32A71185" w:rsidR="00302B8E" w:rsidRPr="00CA1D9D" w:rsidRDefault="00302B8E" w:rsidP="00DE3897">
            <w:pPr>
              <w:jc w:val="center"/>
              <w:rPr>
                <w:color w:val="7030A0"/>
                <w:sz w:val="28"/>
                <w:szCs w:val="28"/>
              </w:rPr>
            </w:pPr>
          </w:p>
        </w:tc>
        <w:tc>
          <w:tcPr>
            <w:tcW w:w="6521" w:type="dxa"/>
          </w:tcPr>
          <w:p w14:paraId="3A23E49E" w14:textId="340B3D05" w:rsidR="00D01DC3" w:rsidRPr="00CA1D9D" w:rsidRDefault="00830D49" w:rsidP="00DE3897">
            <w:pPr>
              <w:jc w:val="center"/>
              <w:rPr>
                <w:color w:val="7030A0"/>
                <w:sz w:val="28"/>
                <w:szCs w:val="28"/>
              </w:rPr>
            </w:pPr>
            <w:r w:rsidRPr="00CA1D9D">
              <w:rPr>
                <w:color w:val="7030A0"/>
                <w:sz w:val="28"/>
                <w:szCs w:val="28"/>
              </w:rPr>
              <w:t>Working knowledge of charity governance</w:t>
            </w:r>
          </w:p>
        </w:tc>
        <w:tc>
          <w:tcPr>
            <w:tcW w:w="1366" w:type="dxa"/>
          </w:tcPr>
          <w:p w14:paraId="0E0642AA" w14:textId="0255F338" w:rsidR="00D01DC3" w:rsidRPr="00CA1D9D" w:rsidRDefault="001C1B28" w:rsidP="00DE3897">
            <w:pPr>
              <w:jc w:val="center"/>
              <w:rPr>
                <w:color w:val="7030A0"/>
                <w:sz w:val="28"/>
                <w:szCs w:val="28"/>
              </w:rPr>
            </w:pPr>
            <w:r w:rsidRPr="00CA1D9D">
              <w:rPr>
                <w:color w:val="7030A0"/>
                <w:sz w:val="28"/>
                <w:szCs w:val="28"/>
              </w:rPr>
              <w:t>A/I</w:t>
            </w:r>
          </w:p>
        </w:tc>
      </w:tr>
      <w:tr w:rsidR="00D01DC3" w:rsidRPr="00CA1D9D" w14:paraId="41AF7F2A" w14:textId="77777777" w:rsidTr="0076389C">
        <w:tc>
          <w:tcPr>
            <w:tcW w:w="1129" w:type="dxa"/>
          </w:tcPr>
          <w:p w14:paraId="03798CA3" w14:textId="6CE54579" w:rsidR="00D01DC3" w:rsidRPr="00CA1D9D" w:rsidRDefault="00F14CA2" w:rsidP="00DE3897">
            <w:pPr>
              <w:jc w:val="center"/>
              <w:rPr>
                <w:color w:val="7030A0"/>
                <w:sz w:val="28"/>
                <w:szCs w:val="28"/>
              </w:rPr>
            </w:pPr>
            <w:r w:rsidRPr="00CA1D9D">
              <w:rPr>
                <w:color w:val="7030A0"/>
                <w:sz w:val="28"/>
                <w:szCs w:val="28"/>
              </w:rPr>
              <w:t>E</w:t>
            </w:r>
          </w:p>
        </w:tc>
        <w:tc>
          <w:tcPr>
            <w:tcW w:w="6521" w:type="dxa"/>
          </w:tcPr>
          <w:p w14:paraId="6914E948" w14:textId="1D487847" w:rsidR="00D01DC3" w:rsidRPr="00CA1D9D" w:rsidRDefault="00B8301E" w:rsidP="00DE3897">
            <w:pPr>
              <w:jc w:val="center"/>
              <w:rPr>
                <w:color w:val="7030A0"/>
                <w:sz w:val="28"/>
                <w:szCs w:val="28"/>
              </w:rPr>
            </w:pPr>
            <w:r w:rsidRPr="00CA1D9D">
              <w:rPr>
                <w:color w:val="7030A0"/>
                <w:sz w:val="28"/>
                <w:szCs w:val="28"/>
              </w:rPr>
              <w:t>Experience of successfully overseeing significant service development</w:t>
            </w:r>
          </w:p>
        </w:tc>
        <w:tc>
          <w:tcPr>
            <w:tcW w:w="1366" w:type="dxa"/>
          </w:tcPr>
          <w:p w14:paraId="62466577" w14:textId="33804DF9" w:rsidR="00D01DC3" w:rsidRPr="00CA1D9D" w:rsidRDefault="00F64F2C" w:rsidP="00DE3897">
            <w:pPr>
              <w:jc w:val="center"/>
              <w:rPr>
                <w:color w:val="7030A0"/>
                <w:sz w:val="28"/>
                <w:szCs w:val="28"/>
              </w:rPr>
            </w:pPr>
            <w:r w:rsidRPr="00CA1D9D">
              <w:rPr>
                <w:color w:val="7030A0"/>
                <w:sz w:val="28"/>
                <w:szCs w:val="28"/>
              </w:rPr>
              <w:t>A/I</w:t>
            </w:r>
          </w:p>
        </w:tc>
      </w:tr>
    </w:tbl>
    <w:p w14:paraId="3D47D3EA" w14:textId="77777777" w:rsidR="00D01DC3" w:rsidRPr="00CA1D9D" w:rsidRDefault="00D01DC3" w:rsidP="00DE3897">
      <w:pPr>
        <w:jc w:val="center"/>
        <w:rPr>
          <w:color w:val="7030A0"/>
          <w:sz w:val="28"/>
          <w:szCs w:val="28"/>
        </w:rPr>
      </w:pPr>
    </w:p>
    <w:p w14:paraId="75B5B1D4" w14:textId="77777777" w:rsidR="00F03A7A" w:rsidRPr="00CA1D9D" w:rsidRDefault="00F03A7A" w:rsidP="00DE3897">
      <w:pPr>
        <w:jc w:val="center"/>
        <w:rPr>
          <w:color w:val="7030A0"/>
          <w:sz w:val="28"/>
          <w:szCs w:val="28"/>
        </w:rPr>
      </w:pPr>
    </w:p>
    <w:p w14:paraId="1044ED16" w14:textId="1267F8B0" w:rsidR="00601393" w:rsidRPr="00CA1D9D" w:rsidRDefault="00601393" w:rsidP="00601393">
      <w:pPr>
        <w:jc w:val="both"/>
        <w:rPr>
          <w:color w:val="7030A0"/>
          <w:sz w:val="28"/>
          <w:szCs w:val="28"/>
        </w:rPr>
      </w:pPr>
    </w:p>
    <w:p w14:paraId="6CE6986C" w14:textId="48C73E33" w:rsidR="00601393" w:rsidRPr="00BC3B04" w:rsidRDefault="00C477A2" w:rsidP="00C477A2">
      <w:pPr>
        <w:jc w:val="center"/>
        <w:rPr>
          <w:b/>
          <w:bCs/>
          <w:color w:val="7030A0"/>
          <w:sz w:val="28"/>
          <w:szCs w:val="28"/>
        </w:rPr>
      </w:pPr>
      <w:r w:rsidRPr="00BC3B04">
        <w:rPr>
          <w:b/>
          <w:bCs/>
          <w:color w:val="7030A0"/>
          <w:sz w:val="28"/>
          <w:szCs w:val="28"/>
        </w:rPr>
        <w:t>TERMS OF APPOINTMENT</w:t>
      </w:r>
    </w:p>
    <w:p w14:paraId="7D36C7A4" w14:textId="77777777" w:rsidR="00C477A2" w:rsidRPr="00BC3B04" w:rsidRDefault="00C477A2" w:rsidP="00C477A2">
      <w:pPr>
        <w:jc w:val="center"/>
        <w:rPr>
          <w:b/>
          <w:bCs/>
          <w:color w:val="7030A0"/>
          <w:sz w:val="28"/>
          <w:szCs w:val="28"/>
        </w:rPr>
      </w:pPr>
    </w:p>
    <w:p w14:paraId="46E3A124" w14:textId="07D95B7A" w:rsidR="00C477A2" w:rsidRPr="00CA1D9D" w:rsidRDefault="00BF5D2E" w:rsidP="00B132E6">
      <w:pPr>
        <w:ind w:left="709"/>
        <w:rPr>
          <w:color w:val="7030A0"/>
          <w:sz w:val="28"/>
          <w:szCs w:val="28"/>
        </w:rPr>
      </w:pPr>
      <w:r>
        <w:rPr>
          <w:b/>
          <w:bCs/>
          <w:color w:val="7030A0"/>
          <w:sz w:val="28"/>
          <w:szCs w:val="28"/>
        </w:rPr>
        <w:t xml:space="preserve">     </w:t>
      </w:r>
      <w:r w:rsidR="00233FC0" w:rsidRPr="00B132E6">
        <w:rPr>
          <w:b/>
          <w:bCs/>
          <w:color w:val="7030A0"/>
          <w:sz w:val="28"/>
          <w:szCs w:val="28"/>
        </w:rPr>
        <w:t>Salary</w:t>
      </w:r>
      <w:r w:rsidR="00233FC0" w:rsidRPr="00CA1D9D">
        <w:rPr>
          <w:color w:val="7030A0"/>
          <w:sz w:val="28"/>
          <w:szCs w:val="28"/>
        </w:rPr>
        <w:t>:</w:t>
      </w:r>
      <w:r w:rsidR="007B34A7" w:rsidRPr="00CA1D9D">
        <w:rPr>
          <w:color w:val="7030A0"/>
          <w:sz w:val="28"/>
          <w:szCs w:val="28"/>
        </w:rPr>
        <w:t xml:space="preserve">    £50,000 to £55,000 depending on experience</w:t>
      </w:r>
    </w:p>
    <w:p w14:paraId="1D49B72A" w14:textId="714031BB" w:rsidR="00290A3F" w:rsidRPr="00CA1D9D" w:rsidRDefault="00BF5D2E" w:rsidP="00B132E6">
      <w:pPr>
        <w:ind w:left="709"/>
        <w:rPr>
          <w:color w:val="7030A0"/>
          <w:sz w:val="28"/>
          <w:szCs w:val="28"/>
        </w:rPr>
      </w:pPr>
      <w:r>
        <w:rPr>
          <w:b/>
          <w:bCs/>
          <w:color w:val="7030A0"/>
          <w:sz w:val="28"/>
          <w:szCs w:val="28"/>
        </w:rPr>
        <w:t xml:space="preserve"> </w:t>
      </w:r>
      <w:r w:rsidR="00233FC0" w:rsidRPr="00B132E6">
        <w:rPr>
          <w:b/>
          <w:bCs/>
          <w:color w:val="7030A0"/>
          <w:sz w:val="28"/>
          <w:szCs w:val="28"/>
        </w:rPr>
        <w:t>Location</w:t>
      </w:r>
      <w:r w:rsidR="00233FC0" w:rsidRPr="00CA1D9D">
        <w:rPr>
          <w:color w:val="7030A0"/>
          <w:sz w:val="28"/>
          <w:szCs w:val="28"/>
        </w:rPr>
        <w:t>:</w:t>
      </w:r>
      <w:r w:rsidR="00307357" w:rsidRPr="00CA1D9D">
        <w:rPr>
          <w:color w:val="7030A0"/>
          <w:sz w:val="28"/>
          <w:szCs w:val="28"/>
        </w:rPr>
        <w:t xml:space="preserve"> </w:t>
      </w:r>
      <w:r w:rsidR="00B132E6">
        <w:rPr>
          <w:color w:val="7030A0"/>
          <w:sz w:val="28"/>
          <w:szCs w:val="28"/>
        </w:rPr>
        <w:t xml:space="preserve"> </w:t>
      </w:r>
      <w:r>
        <w:rPr>
          <w:color w:val="7030A0"/>
          <w:sz w:val="28"/>
          <w:szCs w:val="28"/>
        </w:rPr>
        <w:t xml:space="preserve"> </w:t>
      </w:r>
      <w:r w:rsidR="00B132E6">
        <w:rPr>
          <w:color w:val="7030A0"/>
          <w:sz w:val="28"/>
          <w:szCs w:val="28"/>
        </w:rPr>
        <w:t xml:space="preserve"> </w:t>
      </w:r>
      <w:r w:rsidR="00307357" w:rsidRPr="00CA1D9D">
        <w:rPr>
          <w:color w:val="7030A0"/>
          <w:sz w:val="28"/>
          <w:szCs w:val="28"/>
        </w:rPr>
        <w:t xml:space="preserve">Dagenham based with option of hybrid working </w:t>
      </w:r>
      <w:r w:rsidR="00290A3F" w:rsidRPr="00CA1D9D">
        <w:rPr>
          <w:color w:val="7030A0"/>
          <w:sz w:val="28"/>
          <w:szCs w:val="28"/>
        </w:rPr>
        <w:t>part week</w:t>
      </w:r>
    </w:p>
    <w:p w14:paraId="155463D5" w14:textId="2FED1565" w:rsidR="00233FC0" w:rsidRPr="00CA1D9D" w:rsidRDefault="00BF5D2E" w:rsidP="00B132E6">
      <w:pPr>
        <w:ind w:left="709"/>
        <w:rPr>
          <w:color w:val="7030A0"/>
          <w:sz w:val="28"/>
          <w:szCs w:val="28"/>
        </w:rPr>
      </w:pPr>
      <w:r>
        <w:rPr>
          <w:b/>
          <w:bCs/>
          <w:color w:val="7030A0"/>
          <w:sz w:val="28"/>
          <w:szCs w:val="28"/>
        </w:rPr>
        <w:t xml:space="preserve">      </w:t>
      </w:r>
      <w:r w:rsidR="00233FC0" w:rsidRPr="00B132E6">
        <w:rPr>
          <w:b/>
          <w:bCs/>
          <w:color w:val="7030A0"/>
          <w:sz w:val="28"/>
          <w:szCs w:val="28"/>
        </w:rPr>
        <w:t>Hours</w:t>
      </w:r>
      <w:r w:rsidR="00233FC0" w:rsidRPr="00CA1D9D">
        <w:rPr>
          <w:color w:val="7030A0"/>
          <w:sz w:val="28"/>
          <w:szCs w:val="28"/>
        </w:rPr>
        <w:t>:</w:t>
      </w:r>
      <w:r w:rsidR="00290A3F" w:rsidRPr="00CA1D9D">
        <w:rPr>
          <w:color w:val="7030A0"/>
          <w:sz w:val="28"/>
          <w:szCs w:val="28"/>
        </w:rPr>
        <w:t xml:space="preserve">  </w:t>
      </w:r>
      <w:r w:rsidR="00B132E6">
        <w:rPr>
          <w:color w:val="7030A0"/>
          <w:sz w:val="28"/>
          <w:szCs w:val="28"/>
        </w:rPr>
        <w:t xml:space="preserve"> </w:t>
      </w:r>
      <w:r w:rsidR="00290A3F" w:rsidRPr="00CA1D9D">
        <w:rPr>
          <w:color w:val="7030A0"/>
          <w:sz w:val="28"/>
          <w:szCs w:val="28"/>
        </w:rPr>
        <w:t>35</w:t>
      </w:r>
      <w:r w:rsidR="007E7032" w:rsidRPr="00CA1D9D">
        <w:rPr>
          <w:color w:val="7030A0"/>
          <w:sz w:val="28"/>
          <w:szCs w:val="28"/>
        </w:rPr>
        <w:t xml:space="preserve"> per week or would consider 21 per week pro rata</w:t>
      </w:r>
    </w:p>
    <w:p w14:paraId="393E5D6B" w14:textId="65C77554" w:rsidR="00233FC0" w:rsidRPr="00CA1D9D" w:rsidRDefault="00BF5D2E" w:rsidP="00B132E6">
      <w:pPr>
        <w:ind w:left="709"/>
        <w:rPr>
          <w:color w:val="7030A0"/>
          <w:sz w:val="28"/>
          <w:szCs w:val="28"/>
        </w:rPr>
      </w:pPr>
      <w:r>
        <w:rPr>
          <w:b/>
          <w:bCs/>
          <w:color w:val="7030A0"/>
          <w:sz w:val="28"/>
          <w:szCs w:val="28"/>
        </w:rPr>
        <w:t xml:space="preserve">  </w:t>
      </w:r>
      <w:r w:rsidR="00233FC0" w:rsidRPr="00B132E6">
        <w:rPr>
          <w:b/>
          <w:bCs/>
          <w:color w:val="7030A0"/>
          <w:sz w:val="28"/>
          <w:szCs w:val="28"/>
        </w:rPr>
        <w:t>Holiday</w:t>
      </w:r>
      <w:r w:rsidR="007E7032" w:rsidRPr="00CA1D9D">
        <w:rPr>
          <w:color w:val="7030A0"/>
          <w:sz w:val="28"/>
          <w:szCs w:val="28"/>
        </w:rPr>
        <w:t xml:space="preserve">:  </w:t>
      </w:r>
      <w:r>
        <w:rPr>
          <w:color w:val="7030A0"/>
          <w:sz w:val="28"/>
          <w:szCs w:val="28"/>
        </w:rPr>
        <w:t xml:space="preserve"> </w:t>
      </w:r>
      <w:r w:rsidR="00B132E6">
        <w:rPr>
          <w:color w:val="7030A0"/>
          <w:sz w:val="28"/>
          <w:szCs w:val="28"/>
        </w:rPr>
        <w:t xml:space="preserve"> </w:t>
      </w:r>
      <w:r w:rsidR="00840A95" w:rsidRPr="00CA1D9D">
        <w:rPr>
          <w:color w:val="7030A0"/>
          <w:sz w:val="28"/>
          <w:szCs w:val="28"/>
        </w:rPr>
        <w:t>2</w:t>
      </w:r>
      <w:r w:rsidR="000D6818" w:rsidRPr="00CA1D9D">
        <w:rPr>
          <w:color w:val="7030A0"/>
          <w:sz w:val="28"/>
          <w:szCs w:val="28"/>
        </w:rPr>
        <w:t>5</w:t>
      </w:r>
      <w:r w:rsidR="00840A95" w:rsidRPr="00CA1D9D">
        <w:rPr>
          <w:color w:val="7030A0"/>
          <w:sz w:val="28"/>
          <w:szCs w:val="28"/>
        </w:rPr>
        <w:t xml:space="preserve"> plus bank holidays</w:t>
      </w:r>
    </w:p>
    <w:p w14:paraId="6A9639AB" w14:textId="57364092" w:rsidR="00BF5D2E" w:rsidRDefault="00BF5D2E" w:rsidP="00BF5D2E">
      <w:pPr>
        <w:ind w:left="709"/>
        <w:rPr>
          <w:color w:val="7030A0"/>
          <w:sz w:val="28"/>
          <w:szCs w:val="28"/>
        </w:rPr>
      </w:pPr>
      <w:r>
        <w:rPr>
          <w:b/>
          <w:bCs/>
          <w:color w:val="7030A0"/>
          <w:sz w:val="28"/>
          <w:szCs w:val="28"/>
        </w:rPr>
        <w:t xml:space="preserve"> </w:t>
      </w:r>
      <w:r w:rsidR="00233FC0" w:rsidRPr="00B132E6">
        <w:rPr>
          <w:b/>
          <w:bCs/>
          <w:color w:val="7030A0"/>
          <w:sz w:val="28"/>
          <w:szCs w:val="28"/>
        </w:rPr>
        <w:t>Pension</w:t>
      </w:r>
      <w:r w:rsidR="00233FC0" w:rsidRPr="00CA1D9D">
        <w:rPr>
          <w:color w:val="7030A0"/>
          <w:sz w:val="28"/>
          <w:szCs w:val="28"/>
        </w:rPr>
        <w:t>:</w:t>
      </w:r>
      <w:r w:rsidR="00840A95" w:rsidRPr="00CA1D9D">
        <w:rPr>
          <w:color w:val="7030A0"/>
          <w:sz w:val="28"/>
          <w:szCs w:val="28"/>
        </w:rPr>
        <w:t xml:space="preserve"> </w:t>
      </w:r>
      <w:r w:rsidR="00B132E6">
        <w:rPr>
          <w:color w:val="7030A0"/>
          <w:sz w:val="28"/>
          <w:szCs w:val="28"/>
        </w:rPr>
        <w:t xml:space="preserve"> </w:t>
      </w:r>
      <w:r>
        <w:rPr>
          <w:color w:val="7030A0"/>
          <w:sz w:val="28"/>
          <w:szCs w:val="28"/>
        </w:rPr>
        <w:t xml:space="preserve"> </w:t>
      </w:r>
      <w:r w:rsidR="00B132E6">
        <w:rPr>
          <w:color w:val="7030A0"/>
          <w:sz w:val="28"/>
          <w:szCs w:val="28"/>
        </w:rPr>
        <w:t xml:space="preserve"> </w:t>
      </w:r>
      <w:r>
        <w:rPr>
          <w:color w:val="7030A0"/>
          <w:sz w:val="28"/>
          <w:szCs w:val="28"/>
        </w:rPr>
        <w:t xml:space="preserve"> </w:t>
      </w:r>
      <w:r w:rsidR="000D6818" w:rsidRPr="00CA1D9D">
        <w:rPr>
          <w:color w:val="7030A0"/>
          <w:sz w:val="28"/>
          <w:szCs w:val="28"/>
        </w:rPr>
        <w:t xml:space="preserve">Auto enrolled in a Defined Contributions Pension Scheme.  </w:t>
      </w:r>
    </w:p>
    <w:p w14:paraId="7274CB8E" w14:textId="2A389198" w:rsidR="00233FC0" w:rsidRPr="00CA1D9D" w:rsidRDefault="00233FC0" w:rsidP="00BF5D2E">
      <w:pPr>
        <w:rPr>
          <w:color w:val="7030A0"/>
          <w:sz w:val="28"/>
          <w:szCs w:val="28"/>
        </w:rPr>
      </w:pPr>
      <w:r w:rsidRPr="00B132E6">
        <w:rPr>
          <w:b/>
          <w:bCs/>
          <w:color w:val="7030A0"/>
          <w:sz w:val="28"/>
          <w:szCs w:val="28"/>
        </w:rPr>
        <w:t>Responsible to</w:t>
      </w:r>
      <w:r w:rsidRPr="00CA1D9D">
        <w:rPr>
          <w:color w:val="7030A0"/>
          <w:sz w:val="28"/>
          <w:szCs w:val="28"/>
        </w:rPr>
        <w:t>:</w:t>
      </w:r>
      <w:r w:rsidR="008A6805" w:rsidRPr="00CA1D9D">
        <w:rPr>
          <w:color w:val="7030A0"/>
          <w:sz w:val="28"/>
          <w:szCs w:val="28"/>
        </w:rPr>
        <w:t xml:space="preserve">  </w:t>
      </w:r>
      <w:r w:rsidR="00B132E6">
        <w:rPr>
          <w:color w:val="7030A0"/>
          <w:sz w:val="28"/>
          <w:szCs w:val="28"/>
        </w:rPr>
        <w:t xml:space="preserve"> </w:t>
      </w:r>
      <w:r w:rsidR="00BF5D2E">
        <w:rPr>
          <w:color w:val="7030A0"/>
          <w:sz w:val="28"/>
          <w:szCs w:val="28"/>
        </w:rPr>
        <w:t xml:space="preserve"> </w:t>
      </w:r>
      <w:r w:rsidR="008A6805" w:rsidRPr="00CA1D9D">
        <w:rPr>
          <w:color w:val="7030A0"/>
          <w:sz w:val="28"/>
          <w:szCs w:val="28"/>
        </w:rPr>
        <w:t>Trustee Board through the Chair of Trustees.</w:t>
      </w:r>
    </w:p>
    <w:p w14:paraId="2966F0E9" w14:textId="77777777" w:rsidR="008A6805" w:rsidRPr="00CA1D9D" w:rsidRDefault="008A6805" w:rsidP="00233FC0">
      <w:pPr>
        <w:rPr>
          <w:color w:val="7030A0"/>
          <w:sz w:val="28"/>
          <w:szCs w:val="28"/>
        </w:rPr>
      </w:pPr>
    </w:p>
    <w:p w14:paraId="1E8C44A9" w14:textId="5ED15B50" w:rsidR="008A6805" w:rsidRPr="00BC3B04" w:rsidRDefault="008A6805" w:rsidP="008A6805">
      <w:pPr>
        <w:jc w:val="center"/>
        <w:rPr>
          <w:b/>
          <w:bCs/>
          <w:color w:val="7030A0"/>
          <w:sz w:val="28"/>
          <w:szCs w:val="28"/>
        </w:rPr>
      </w:pPr>
      <w:r w:rsidRPr="00BC3B04">
        <w:rPr>
          <w:b/>
          <w:bCs/>
          <w:color w:val="7030A0"/>
          <w:sz w:val="28"/>
          <w:szCs w:val="28"/>
        </w:rPr>
        <w:t>HOW TO APPLY</w:t>
      </w:r>
    </w:p>
    <w:p w14:paraId="79200B52" w14:textId="77777777" w:rsidR="00F44735" w:rsidRPr="00CA1D9D" w:rsidRDefault="00F44735" w:rsidP="008A6805">
      <w:pPr>
        <w:jc w:val="center"/>
        <w:rPr>
          <w:color w:val="7030A0"/>
          <w:sz w:val="28"/>
          <w:szCs w:val="28"/>
        </w:rPr>
      </w:pPr>
    </w:p>
    <w:p w14:paraId="2A1B9A0F" w14:textId="0395E820" w:rsidR="00F44735" w:rsidRDefault="00F44735" w:rsidP="008A6805">
      <w:pPr>
        <w:jc w:val="center"/>
        <w:rPr>
          <w:color w:val="7030A0"/>
          <w:sz w:val="28"/>
          <w:szCs w:val="28"/>
        </w:rPr>
      </w:pPr>
      <w:r w:rsidRPr="00CA1D9D">
        <w:rPr>
          <w:color w:val="7030A0"/>
          <w:sz w:val="28"/>
          <w:szCs w:val="28"/>
        </w:rPr>
        <w:t>Please send C.V. and a letter of application, addressing how your experience matches the job description and person</w:t>
      </w:r>
      <w:r w:rsidR="00BE2B22" w:rsidRPr="00CA1D9D">
        <w:rPr>
          <w:color w:val="7030A0"/>
          <w:sz w:val="28"/>
          <w:szCs w:val="28"/>
        </w:rPr>
        <w:t xml:space="preserve"> </w:t>
      </w:r>
      <w:r w:rsidR="00935CB3" w:rsidRPr="00CA1D9D">
        <w:rPr>
          <w:color w:val="7030A0"/>
          <w:sz w:val="28"/>
          <w:szCs w:val="28"/>
        </w:rPr>
        <w:t>specification.</w:t>
      </w:r>
      <w:r w:rsidR="00BE2B22" w:rsidRPr="00CA1D9D">
        <w:rPr>
          <w:color w:val="7030A0"/>
          <w:sz w:val="28"/>
          <w:szCs w:val="28"/>
        </w:rPr>
        <w:t xml:space="preserve"> </w:t>
      </w:r>
    </w:p>
    <w:p w14:paraId="0B4D054E" w14:textId="799A7D5D" w:rsidR="00B132E6" w:rsidRPr="00CA1D9D" w:rsidRDefault="00B132E6" w:rsidP="008A6805">
      <w:pPr>
        <w:jc w:val="center"/>
        <w:rPr>
          <w:color w:val="7030A0"/>
          <w:sz w:val="28"/>
          <w:szCs w:val="28"/>
        </w:rPr>
      </w:pPr>
    </w:p>
    <w:p w14:paraId="6D27097B" w14:textId="042FAA13" w:rsidR="00BE2B22" w:rsidRPr="00B132E6" w:rsidRDefault="00BE2B22" w:rsidP="00BE2B22">
      <w:pPr>
        <w:pStyle w:val="ListParagraph"/>
        <w:numPr>
          <w:ilvl w:val="0"/>
          <w:numId w:val="9"/>
        </w:numPr>
        <w:jc w:val="center"/>
        <w:rPr>
          <w:rStyle w:val="Hyperlink"/>
          <w:color w:val="7030A0"/>
          <w:sz w:val="28"/>
          <w:szCs w:val="28"/>
          <w:u w:val="none"/>
        </w:rPr>
      </w:pPr>
      <w:r w:rsidRPr="00CA1D9D">
        <w:rPr>
          <w:color w:val="7030A0"/>
          <w:sz w:val="28"/>
          <w:szCs w:val="28"/>
        </w:rPr>
        <w:t xml:space="preserve">By email:  </w:t>
      </w:r>
      <w:hyperlink r:id="rId14" w:history="1">
        <w:r w:rsidRPr="00CA1D9D">
          <w:rPr>
            <w:rStyle w:val="Hyperlink"/>
            <w:sz w:val="28"/>
            <w:szCs w:val="28"/>
          </w:rPr>
          <w:t>chris.gillbanks@sycamoretrust.org.uk</w:t>
        </w:r>
      </w:hyperlink>
    </w:p>
    <w:p w14:paraId="2E78C938" w14:textId="3A921B80" w:rsidR="00B132E6" w:rsidRPr="00CA1D9D" w:rsidRDefault="00B132E6" w:rsidP="00B132E6">
      <w:pPr>
        <w:pStyle w:val="ListParagraph"/>
        <w:rPr>
          <w:color w:val="7030A0"/>
          <w:sz w:val="28"/>
          <w:szCs w:val="28"/>
        </w:rPr>
      </w:pPr>
    </w:p>
    <w:p w14:paraId="1E097EA7" w14:textId="6516FDD6" w:rsidR="00BE2B22" w:rsidRPr="00F5769A" w:rsidRDefault="00BF43EB" w:rsidP="005C013F">
      <w:pPr>
        <w:pStyle w:val="ListParagraph"/>
        <w:numPr>
          <w:ilvl w:val="2"/>
          <w:numId w:val="9"/>
        </w:numPr>
        <w:rPr>
          <w:color w:val="7030A0"/>
          <w:sz w:val="28"/>
          <w:szCs w:val="28"/>
        </w:rPr>
      </w:pPr>
      <w:r w:rsidRPr="00F5769A">
        <w:rPr>
          <w:color w:val="7030A0"/>
          <w:sz w:val="28"/>
          <w:szCs w:val="28"/>
        </w:rPr>
        <w:t xml:space="preserve">By post:  </w:t>
      </w:r>
      <w:r w:rsidR="00F5769A" w:rsidRPr="00F5769A">
        <w:rPr>
          <w:color w:val="7030A0"/>
          <w:sz w:val="28"/>
          <w:szCs w:val="28"/>
        </w:rPr>
        <w:t xml:space="preserve"> </w:t>
      </w:r>
      <w:r w:rsidRPr="00F5769A">
        <w:rPr>
          <w:color w:val="7030A0"/>
          <w:sz w:val="28"/>
          <w:szCs w:val="28"/>
        </w:rPr>
        <w:t>Sycamore Trust U.K.</w:t>
      </w:r>
    </w:p>
    <w:p w14:paraId="2DB2D818" w14:textId="15D0ECB5" w:rsidR="00BF43EB" w:rsidRPr="00CA1D9D" w:rsidRDefault="00674A4D" w:rsidP="00674A4D">
      <w:pPr>
        <w:pStyle w:val="ListParagraph"/>
        <w:ind w:left="2880"/>
        <w:rPr>
          <w:color w:val="7030A0"/>
          <w:sz w:val="28"/>
          <w:szCs w:val="28"/>
        </w:rPr>
      </w:pPr>
      <w:r>
        <w:rPr>
          <w:color w:val="7030A0"/>
          <w:sz w:val="28"/>
          <w:szCs w:val="28"/>
        </w:rPr>
        <w:t xml:space="preserve">      </w:t>
      </w:r>
      <w:r w:rsidR="00BF43EB" w:rsidRPr="00CA1D9D">
        <w:rPr>
          <w:color w:val="7030A0"/>
          <w:sz w:val="28"/>
          <w:szCs w:val="28"/>
        </w:rPr>
        <w:t>27/29, Woodward Road</w:t>
      </w:r>
    </w:p>
    <w:p w14:paraId="60399314" w14:textId="02349FB9" w:rsidR="00BF43EB" w:rsidRPr="00CA1D9D" w:rsidRDefault="00674A4D" w:rsidP="00674A4D">
      <w:pPr>
        <w:pStyle w:val="ListParagraph"/>
        <w:ind w:left="2880"/>
        <w:rPr>
          <w:color w:val="7030A0"/>
          <w:sz w:val="28"/>
          <w:szCs w:val="28"/>
        </w:rPr>
      </w:pPr>
      <w:r>
        <w:rPr>
          <w:color w:val="7030A0"/>
          <w:sz w:val="28"/>
          <w:szCs w:val="28"/>
        </w:rPr>
        <w:t xml:space="preserve">      </w:t>
      </w:r>
      <w:r w:rsidR="00BF43EB" w:rsidRPr="00CA1D9D">
        <w:rPr>
          <w:color w:val="7030A0"/>
          <w:sz w:val="28"/>
          <w:szCs w:val="28"/>
        </w:rPr>
        <w:t>Dagenham, Essex</w:t>
      </w:r>
    </w:p>
    <w:p w14:paraId="5C5FF154" w14:textId="0AF2D4E3" w:rsidR="00BF43EB" w:rsidRDefault="00674A4D" w:rsidP="00674A4D">
      <w:pPr>
        <w:pStyle w:val="ListParagraph"/>
        <w:ind w:left="2880"/>
        <w:rPr>
          <w:color w:val="7030A0"/>
          <w:sz w:val="28"/>
          <w:szCs w:val="28"/>
        </w:rPr>
      </w:pPr>
      <w:r>
        <w:rPr>
          <w:color w:val="7030A0"/>
          <w:sz w:val="28"/>
          <w:szCs w:val="28"/>
        </w:rPr>
        <w:t xml:space="preserve">      </w:t>
      </w:r>
      <w:r w:rsidR="00BF43EB" w:rsidRPr="00CA1D9D">
        <w:rPr>
          <w:color w:val="7030A0"/>
          <w:sz w:val="28"/>
          <w:szCs w:val="28"/>
        </w:rPr>
        <w:t>RM9 4SJ</w:t>
      </w:r>
    </w:p>
    <w:p w14:paraId="47CD70B6" w14:textId="38CB53FE" w:rsidR="00B132E6" w:rsidRPr="00CA1D9D" w:rsidRDefault="00B132E6" w:rsidP="00BF43EB">
      <w:pPr>
        <w:pStyle w:val="ListParagraph"/>
        <w:jc w:val="center"/>
        <w:rPr>
          <w:color w:val="7030A0"/>
          <w:sz w:val="28"/>
          <w:szCs w:val="28"/>
        </w:rPr>
      </w:pPr>
    </w:p>
    <w:p w14:paraId="5D1B7DD8" w14:textId="73F63C28" w:rsidR="00BF43EB" w:rsidRPr="00CA1D9D" w:rsidRDefault="00BF43EB" w:rsidP="00674A4D">
      <w:pPr>
        <w:pStyle w:val="ListParagraph"/>
        <w:ind w:left="2160"/>
        <w:rPr>
          <w:color w:val="7030A0"/>
          <w:sz w:val="28"/>
          <w:szCs w:val="28"/>
        </w:rPr>
      </w:pPr>
      <w:r w:rsidRPr="00CA1D9D">
        <w:rPr>
          <w:color w:val="7030A0"/>
          <w:sz w:val="28"/>
          <w:szCs w:val="28"/>
        </w:rPr>
        <w:t>For the Attention of</w:t>
      </w:r>
      <w:r w:rsidR="00B132E6">
        <w:rPr>
          <w:color w:val="7030A0"/>
          <w:sz w:val="28"/>
          <w:szCs w:val="28"/>
        </w:rPr>
        <w:t>:</w:t>
      </w:r>
      <w:r w:rsidRPr="00CA1D9D">
        <w:rPr>
          <w:color w:val="7030A0"/>
          <w:sz w:val="28"/>
          <w:szCs w:val="28"/>
        </w:rPr>
        <w:t xml:space="preserve"> Chris Gillbanks</w:t>
      </w:r>
    </w:p>
    <w:p w14:paraId="64A2E122" w14:textId="173F5652" w:rsidR="00BF43EB" w:rsidRPr="00CA1D9D" w:rsidRDefault="00BF43EB" w:rsidP="00BF43EB">
      <w:pPr>
        <w:pStyle w:val="ListParagraph"/>
        <w:rPr>
          <w:color w:val="7030A0"/>
          <w:sz w:val="28"/>
          <w:szCs w:val="28"/>
        </w:rPr>
      </w:pPr>
    </w:p>
    <w:p w14:paraId="1FC68A30" w14:textId="73DF3C50" w:rsidR="00BE2B22" w:rsidRPr="00CA1D9D" w:rsidRDefault="00BE2B22" w:rsidP="008A6805">
      <w:pPr>
        <w:jc w:val="center"/>
        <w:rPr>
          <w:color w:val="7030A0"/>
          <w:sz w:val="28"/>
          <w:szCs w:val="28"/>
        </w:rPr>
      </w:pPr>
    </w:p>
    <w:p w14:paraId="659267D0" w14:textId="08EC649E" w:rsidR="00BE2B22" w:rsidRDefault="00BE2B22" w:rsidP="008A6805">
      <w:pPr>
        <w:jc w:val="center"/>
        <w:rPr>
          <w:color w:val="7030A0"/>
          <w:sz w:val="28"/>
          <w:szCs w:val="28"/>
        </w:rPr>
      </w:pPr>
    </w:p>
    <w:p w14:paraId="2E76F20C" w14:textId="04F8B91F" w:rsidR="00280C99" w:rsidRDefault="00280C99" w:rsidP="008A6805">
      <w:pPr>
        <w:jc w:val="center"/>
        <w:rPr>
          <w:color w:val="7030A0"/>
          <w:sz w:val="28"/>
          <w:szCs w:val="28"/>
        </w:rPr>
      </w:pPr>
    </w:p>
    <w:p w14:paraId="10B5867B" w14:textId="41DB2E5D" w:rsidR="00280C99" w:rsidRPr="00CA1D9D" w:rsidRDefault="00280C99" w:rsidP="008A6805">
      <w:pPr>
        <w:jc w:val="center"/>
        <w:rPr>
          <w:color w:val="7030A0"/>
          <w:sz w:val="28"/>
          <w:szCs w:val="28"/>
        </w:rPr>
      </w:pPr>
    </w:p>
    <w:sectPr w:rsidR="00280C99" w:rsidRPr="00CA1D9D" w:rsidSect="00966D7A">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ED64" w14:textId="77777777" w:rsidR="00966D7A" w:rsidRDefault="00966D7A" w:rsidP="00966D7A">
      <w:pPr>
        <w:spacing w:after="0" w:line="240" w:lineRule="auto"/>
      </w:pPr>
      <w:r>
        <w:separator/>
      </w:r>
    </w:p>
  </w:endnote>
  <w:endnote w:type="continuationSeparator" w:id="0">
    <w:p w14:paraId="424E0ADF" w14:textId="77777777" w:rsidR="00966D7A" w:rsidRDefault="00966D7A" w:rsidP="0096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sis">
    <w:altName w:val="Dosis"/>
    <w:panose1 w:val="02010503020202060003"/>
    <w:charset w:val="00"/>
    <w:family w:val="modern"/>
    <w:notTrueType/>
    <w:pitch w:val="variable"/>
    <w:sig w:usb0="A00000B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01093"/>
      <w:docPartObj>
        <w:docPartGallery w:val="Page Numbers (Bottom of Page)"/>
        <w:docPartUnique/>
      </w:docPartObj>
    </w:sdtPr>
    <w:sdtEndPr/>
    <w:sdtContent>
      <w:sdt>
        <w:sdtPr>
          <w:id w:val="-1769616900"/>
          <w:docPartObj>
            <w:docPartGallery w:val="Page Numbers (Top of Page)"/>
            <w:docPartUnique/>
          </w:docPartObj>
        </w:sdtPr>
        <w:sdtEndPr/>
        <w:sdtContent>
          <w:p w14:paraId="169E7B7B" w14:textId="02E9FB5C" w:rsidR="00966D7A" w:rsidRDefault="00BF5D2E" w:rsidP="00BF5D2E">
            <w:pPr>
              <w:pStyle w:val="Footer"/>
            </w:pPr>
            <w:r>
              <w:rPr>
                <w:noProof/>
              </w:rPr>
              <w:drawing>
                <wp:anchor distT="0" distB="0" distL="114300" distR="114300" simplePos="0" relativeHeight="251659264" behindDoc="0" locked="0" layoutInCell="1" allowOverlap="1" wp14:anchorId="509A8C62" wp14:editId="3503C726">
                  <wp:simplePos x="0" y="0"/>
                  <wp:positionH relativeFrom="column">
                    <wp:posOffset>-476250</wp:posOffset>
                  </wp:positionH>
                  <wp:positionV relativeFrom="paragraph">
                    <wp:posOffset>-100330</wp:posOffset>
                  </wp:positionV>
                  <wp:extent cx="2286000" cy="455930"/>
                  <wp:effectExtent l="0" t="0" r="0" b="1270"/>
                  <wp:wrapSquare wrapText="bothSides"/>
                  <wp:docPr id="232469652" name="Picture 23246965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74740" name="Picture 1" descr="A black background with blu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7127"/>
                          <a:stretch/>
                        </pic:blipFill>
                        <pic:spPr bwMode="auto">
                          <a:xfrm>
                            <a:off x="0" y="0"/>
                            <a:ext cx="2286000" cy="455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A33C77" wp14:editId="27AE230C">
                  <wp:simplePos x="0" y="0"/>
                  <wp:positionH relativeFrom="column">
                    <wp:posOffset>4953000</wp:posOffset>
                  </wp:positionH>
                  <wp:positionV relativeFrom="paragraph">
                    <wp:posOffset>-397510</wp:posOffset>
                  </wp:positionV>
                  <wp:extent cx="1089025" cy="935355"/>
                  <wp:effectExtent l="0" t="0" r="0" b="0"/>
                  <wp:wrapSquare wrapText="bothSides"/>
                  <wp:docPr id="1335177833" name="Picture 1335177833" descr="A brown circle with white text and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29541" name="Picture 2" descr="A brown circle with white text and a person in the midd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9025" cy="9353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66D7A">
              <w:t xml:space="preserve">Page </w:t>
            </w:r>
            <w:r w:rsidR="00966D7A">
              <w:rPr>
                <w:b/>
                <w:bCs/>
                <w:sz w:val="24"/>
                <w:szCs w:val="24"/>
              </w:rPr>
              <w:fldChar w:fldCharType="begin"/>
            </w:r>
            <w:r w:rsidR="00966D7A">
              <w:rPr>
                <w:b/>
                <w:bCs/>
              </w:rPr>
              <w:instrText xml:space="preserve"> PAGE </w:instrText>
            </w:r>
            <w:r w:rsidR="00966D7A">
              <w:rPr>
                <w:b/>
                <w:bCs/>
                <w:sz w:val="24"/>
                <w:szCs w:val="24"/>
              </w:rPr>
              <w:fldChar w:fldCharType="separate"/>
            </w:r>
            <w:r w:rsidR="00966D7A">
              <w:rPr>
                <w:b/>
                <w:bCs/>
                <w:noProof/>
              </w:rPr>
              <w:t>2</w:t>
            </w:r>
            <w:r w:rsidR="00966D7A">
              <w:rPr>
                <w:b/>
                <w:bCs/>
                <w:sz w:val="24"/>
                <w:szCs w:val="24"/>
              </w:rPr>
              <w:fldChar w:fldCharType="end"/>
            </w:r>
            <w:r w:rsidR="00966D7A">
              <w:t xml:space="preserve"> of </w:t>
            </w:r>
            <w:r w:rsidR="00966D7A">
              <w:rPr>
                <w:b/>
                <w:bCs/>
                <w:sz w:val="24"/>
                <w:szCs w:val="24"/>
              </w:rPr>
              <w:fldChar w:fldCharType="begin"/>
            </w:r>
            <w:r w:rsidR="00966D7A">
              <w:rPr>
                <w:b/>
                <w:bCs/>
              </w:rPr>
              <w:instrText xml:space="preserve"> NUMPAGES  </w:instrText>
            </w:r>
            <w:r w:rsidR="00966D7A">
              <w:rPr>
                <w:b/>
                <w:bCs/>
                <w:sz w:val="24"/>
                <w:szCs w:val="24"/>
              </w:rPr>
              <w:fldChar w:fldCharType="separate"/>
            </w:r>
            <w:r w:rsidR="00966D7A">
              <w:rPr>
                <w:b/>
                <w:bCs/>
                <w:noProof/>
              </w:rPr>
              <w:t>2</w:t>
            </w:r>
            <w:r w:rsidR="00966D7A">
              <w:rPr>
                <w:b/>
                <w:bCs/>
                <w:sz w:val="24"/>
                <w:szCs w:val="24"/>
              </w:rPr>
              <w:fldChar w:fldCharType="end"/>
            </w:r>
          </w:p>
        </w:sdtContent>
      </w:sdt>
    </w:sdtContent>
  </w:sdt>
  <w:p w14:paraId="56F5E6F5" w14:textId="4BABE086" w:rsidR="00966D7A" w:rsidRDefault="0096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CA3C" w14:textId="77777777" w:rsidR="00966D7A" w:rsidRDefault="00966D7A" w:rsidP="00966D7A">
      <w:pPr>
        <w:spacing w:after="0" w:line="240" w:lineRule="auto"/>
      </w:pPr>
      <w:r>
        <w:separator/>
      </w:r>
    </w:p>
  </w:footnote>
  <w:footnote w:type="continuationSeparator" w:id="0">
    <w:p w14:paraId="347F7CB5" w14:textId="77777777" w:rsidR="00966D7A" w:rsidRDefault="00966D7A" w:rsidP="0096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531"/>
    <w:multiLevelType w:val="hybridMultilevel"/>
    <w:tmpl w:val="64CE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826C8"/>
    <w:multiLevelType w:val="hybridMultilevel"/>
    <w:tmpl w:val="0DE2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95A"/>
    <w:multiLevelType w:val="hybridMultilevel"/>
    <w:tmpl w:val="8E7CA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1C1C5B"/>
    <w:multiLevelType w:val="hybridMultilevel"/>
    <w:tmpl w:val="14FC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675F4"/>
    <w:multiLevelType w:val="hybridMultilevel"/>
    <w:tmpl w:val="A80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E4B4F"/>
    <w:multiLevelType w:val="hybridMultilevel"/>
    <w:tmpl w:val="BBD8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87211"/>
    <w:multiLevelType w:val="hybridMultilevel"/>
    <w:tmpl w:val="8D2C56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D40423"/>
    <w:multiLevelType w:val="hybridMultilevel"/>
    <w:tmpl w:val="AB5C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A39F8"/>
    <w:multiLevelType w:val="hybridMultilevel"/>
    <w:tmpl w:val="248C5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389796">
    <w:abstractNumId w:val="6"/>
  </w:num>
  <w:num w:numId="2" w16cid:durableId="1793208150">
    <w:abstractNumId w:val="3"/>
  </w:num>
  <w:num w:numId="3" w16cid:durableId="795677805">
    <w:abstractNumId w:val="5"/>
  </w:num>
  <w:num w:numId="4" w16cid:durableId="1282616112">
    <w:abstractNumId w:val="1"/>
  </w:num>
  <w:num w:numId="5" w16cid:durableId="815148308">
    <w:abstractNumId w:val="0"/>
  </w:num>
  <w:num w:numId="6" w16cid:durableId="1276869725">
    <w:abstractNumId w:val="7"/>
  </w:num>
  <w:num w:numId="7" w16cid:durableId="1928804389">
    <w:abstractNumId w:val="2"/>
  </w:num>
  <w:num w:numId="8" w16cid:durableId="344946547">
    <w:abstractNumId w:val="4"/>
  </w:num>
  <w:num w:numId="9" w16cid:durableId="372924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AE"/>
    <w:rsid w:val="00030259"/>
    <w:rsid w:val="000371CB"/>
    <w:rsid w:val="000A5504"/>
    <w:rsid w:val="000D6818"/>
    <w:rsid w:val="000E78A3"/>
    <w:rsid w:val="00100F8A"/>
    <w:rsid w:val="00171C17"/>
    <w:rsid w:val="001A6406"/>
    <w:rsid w:val="001C1B28"/>
    <w:rsid w:val="002028C2"/>
    <w:rsid w:val="002066A1"/>
    <w:rsid w:val="00233FC0"/>
    <w:rsid w:val="00280C99"/>
    <w:rsid w:val="00281F7D"/>
    <w:rsid w:val="00290A3F"/>
    <w:rsid w:val="002B0D5E"/>
    <w:rsid w:val="002C12A0"/>
    <w:rsid w:val="002C7D5D"/>
    <w:rsid w:val="002D69F7"/>
    <w:rsid w:val="00302B8E"/>
    <w:rsid w:val="00307357"/>
    <w:rsid w:val="00351CED"/>
    <w:rsid w:val="003B54E8"/>
    <w:rsid w:val="00470115"/>
    <w:rsid w:val="00480C33"/>
    <w:rsid w:val="004B18C3"/>
    <w:rsid w:val="004E7630"/>
    <w:rsid w:val="004F2FAE"/>
    <w:rsid w:val="005B7B09"/>
    <w:rsid w:val="005C013F"/>
    <w:rsid w:val="005E4A3F"/>
    <w:rsid w:val="00601393"/>
    <w:rsid w:val="006330FB"/>
    <w:rsid w:val="00674A4D"/>
    <w:rsid w:val="006E34EE"/>
    <w:rsid w:val="006F05D5"/>
    <w:rsid w:val="006F24EA"/>
    <w:rsid w:val="0076389C"/>
    <w:rsid w:val="007B34A7"/>
    <w:rsid w:val="007B400F"/>
    <w:rsid w:val="007E7032"/>
    <w:rsid w:val="007F650B"/>
    <w:rsid w:val="00830D49"/>
    <w:rsid w:val="00840A95"/>
    <w:rsid w:val="008A6805"/>
    <w:rsid w:val="008B2FB2"/>
    <w:rsid w:val="008C35EA"/>
    <w:rsid w:val="00904791"/>
    <w:rsid w:val="00935CB3"/>
    <w:rsid w:val="00966C7F"/>
    <w:rsid w:val="00966D7A"/>
    <w:rsid w:val="00986034"/>
    <w:rsid w:val="0099130B"/>
    <w:rsid w:val="009C1765"/>
    <w:rsid w:val="009C1C48"/>
    <w:rsid w:val="00A0295B"/>
    <w:rsid w:val="00A676FA"/>
    <w:rsid w:val="00AA4E5F"/>
    <w:rsid w:val="00AA750C"/>
    <w:rsid w:val="00B132E6"/>
    <w:rsid w:val="00B8301E"/>
    <w:rsid w:val="00BC3B04"/>
    <w:rsid w:val="00BE2B22"/>
    <w:rsid w:val="00BF43EB"/>
    <w:rsid w:val="00BF5D2E"/>
    <w:rsid w:val="00C20A66"/>
    <w:rsid w:val="00C477A2"/>
    <w:rsid w:val="00CA1D9D"/>
    <w:rsid w:val="00D00D0C"/>
    <w:rsid w:val="00D01DC3"/>
    <w:rsid w:val="00D4100D"/>
    <w:rsid w:val="00DE3897"/>
    <w:rsid w:val="00E5360B"/>
    <w:rsid w:val="00EA2797"/>
    <w:rsid w:val="00F03A7A"/>
    <w:rsid w:val="00F050D5"/>
    <w:rsid w:val="00F14CA2"/>
    <w:rsid w:val="00F37445"/>
    <w:rsid w:val="00F442E7"/>
    <w:rsid w:val="00F44735"/>
    <w:rsid w:val="00F5769A"/>
    <w:rsid w:val="00F630EE"/>
    <w:rsid w:val="00F64F2C"/>
    <w:rsid w:val="00FD60D6"/>
    <w:rsid w:val="00FE6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CDF0"/>
  <w15:chartTrackingRefBased/>
  <w15:docId w15:val="{0CA30874-FD1F-4177-8ED6-266090D5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FAE"/>
    <w:rPr>
      <w:color w:val="0563C1" w:themeColor="hyperlink"/>
      <w:u w:val="single"/>
    </w:rPr>
  </w:style>
  <w:style w:type="character" w:styleId="UnresolvedMention">
    <w:name w:val="Unresolved Mention"/>
    <w:basedOn w:val="DefaultParagraphFont"/>
    <w:uiPriority w:val="99"/>
    <w:semiHidden/>
    <w:unhideWhenUsed/>
    <w:rsid w:val="004F2FAE"/>
    <w:rPr>
      <w:color w:val="605E5C"/>
      <w:shd w:val="clear" w:color="auto" w:fill="E1DFDD"/>
    </w:rPr>
  </w:style>
  <w:style w:type="paragraph" w:styleId="ListParagraph">
    <w:name w:val="List Paragraph"/>
    <w:basedOn w:val="Normal"/>
    <w:uiPriority w:val="34"/>
    <w:qFormat/>
    <w:rsid w:val="002C12A0"/>
    <w:pPr>
      <w:ind w:left="720"/>
      <w:contextualSpacing/>
    </w:pPr>
  </w:style>
  <w:style w:type="table" w:styleId="TableGrid">
    <w:name w:val="Table Grid"/>
    <w:basedOn w:val="TableNormal"/>
    <w:uiPriority w:val="39"/>
    <w:rsid w:val="00D0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D7A"/>
  </w:style>
  <w:style w:type="paragraph" w:styleId="Footer">
    <w:name w:val="footer"/>
    <w:basedOn w:val="Normal"/>
    <w:link w:val="FooterChar"/>
    <w:uiPriority w:val="99"/>
    <w:unhideWhenUsed/>
    <w:rsid w:val="0096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ycamore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url?sa=i&amp;rct=j&amp;q=&amp;esrc=s&amp;source=images&amp;cd=&amp;cad=rja&amp;uact=8&amp;ved=&amp;url=http://printablecolouringpages.co.uk/?s%3Dsycamore%2Btree&amp;ei=jNcjVcvfCZDhauXbgLAB&amp;bvm=bv.89947451,d.d2s&amp;psig=AFQjCNHgZOYAcyV-3XIxaBViIHfAG2Z7vQ&amp;ust=142849870339507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ris.gillbanks@sycamoretrust.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4A0D4C1A030459644269FCA190EB8" ma:contentTypeVersion="4" ma:contentTypeDescription="Create a new document." ma:contentTypeScope="" ma:versionID="574bea6366c7c7ccd643e8ef73aef8f2">
  <xsd:schema xmlns:xsd="http://www.w3.org/2001/XMLSchema" xmlns:xs="http://www.w3.org/2001/XMLSchema" xmlns:p="http://schemas.microsoft.com/office/2006/metadata/properties" xmlns:ns3="8baa2618-3565-4f87-866f-55b4bc0abda3" targetNamespace="http://schemas.microsoft.com/office/2006/metadata/properties" ma:root="true" ma:fieldsID="784c2a2d518812fffd3ddf3c6b5dd37c" ns3:_="">
    <xsd:import namespace="8baa2618-3565-4f87-866f-55b4bc0ab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a2618-3565-4f87-866f-55b4bc0ab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FB40F-80F6-4628-A1C6-5A63C53F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a2618-3565-4f87-866f-55b4bc0ab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C8A24-FEF2-41DD-9CEF-AF6C4E2B6230}">
  <ds:schemaRefs>
    <ds:schemaRef ds:uri="http://schemas.microsoft.com/sharepoint/v3/contenttype/forms"/>
  </ds:schemaRefs>
</ds:datastoreItem>
</file>

<file path=customXml/itemProps3.xml><?xml version="1.0" encoding="utf-8"?>
<ds:datastoreItem xmlns:ds="http://schemas.openxmlformats.org/officeDocument/2006/customXml" ds:itemID="{E4432644-087C-42E0-9784-9536A1B7826A}">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8baa2618-3565-4f87-866f-55b4bc0abda3"/>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1010</Words>
  <Characters>5759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Gillbanks</dc:creator>
  <cp:keywords/>
  <dc:description/>
  <cp:lastModifiedBy>Chris Gillbanks</cp:lastModifiedBy>
  <cp:revision>2</cp:revision>
  <cp:lastPrinted>2023-07-18T08:37:00Z</cp:lastPrinted>
  <dcterms:created xsi:type="dcterms:W3CDTF">2023-07-18T08:53:00Z</dcterms:created>
  <dcterms:modified xsi:type="dcterms:W3CDTF">2023-07-18T08:53:00Z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0x01010096F4A0D4C1A030459644269FCA190EB8</vt:lpwstr>
  </property>
</Properties>
</file>